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DAF7" w14:textId="6FEE807E" w:rsidR="00862632" w:rsidRDefault="00862632" w:rsidP="00864A99">
      <w:pPr>
        <w:pStyle w:val="Corpotesto"/>
        <w:rPr>
          <w:rFonts w:ascii="Times New Roman"/>
          <w:noProof/>
          <w:sz w:val="20"/>
        </w:rPr>
      </w:pPr>
      <w:r>
        <w:rPr>
          <w:noProof/>
        </w:rPr>
        <w:drawing>
          <wp:inline distT="0" distB="0" distL="0" distR="0" wp14:anchorId="2BC44415" wp14:editId="23749918">
            <wp:extent cx="6118860" cy="1059180"/>
            <wp:effectExtent l="0" t="0" r="0" b="7620"/>
            <wp:docPr id="1572386478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86478" name="Immagine 2" descr="Immagine che contiene testo, Carattere, schermata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0048C" w14:textId="77777777" w:rsidR="00862632" w:rsidRDefault="00862632" w:rsidP="00864A99">
      <w:pPr>
        <w:pStyle w:val="Corpotesto"/>
        <w:rPr>
          <w:rFonts w:ascii="Times New Roman"/>
          <w:noProof/>
          <w:sz w:val="20"/>
        </w:rPr>
      </w:pPr>
    </w:p>
    <w:p w14:paraId="2EB6F7F8" w14:textId="11D365AE" w:rsidR="004F04EF" w:rsidRDefault="003D2C64" w:rsidP="00864A99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</w:t>
      </w:r>
    </w:p>
    <w:p w14:paraId="6EB4AFFA" w14:textId="14E1BCDB" w:rsidR="00383960" w:rsidRDefault="00383960" w:rsidP="00C47D7D">
      <w:pPr>
        <w:pStyle w:val="Corpotesto"/>
        <w:jc w:val="center"/>
      </w:pPr>
    </w:p>
    <w:p w14:paraId="60C50141" w14:textId="7459DE1C" w:rsidR="00702168" w:rsidRDefault="00702168" w:rsidP="00702168">
      <w:pPr>
        <w:jc w:val="center"/>
      </w:pPr>
      <w:r>
        <w:t>Nota stampa</w:t>
      </w:r>
      <w:r w:rsidR="008154FB">
        <w:t xml:space="preserve"> </w:t>
      </w:r>
    </w:p>
    <w:p w14:paraId="31B7BD21" w14:textId="77777777" w:rsidR="00C745C3" w:rsidRPr="007D72D9" w:rsidRDefault="00C745C3" w:rsidP="00C745C3"/>
    <w:p w14:paraId="332DBABB" w14:textId="1469AFDB" w:rsidR="00E22B7A" w:rsidRDefault="00F81EB3" w:rsidP="00E22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SIGEP 2025 </w:t>
      </w:r>
      <w:r w:rsidR="00E22B7A">
        <w:rPr>
          <w:b/>
          <w:bCs/>
          <w:sz w:val="28"/>
          <w:szCs w:val="28"/>
        </w:rPr>
        <w:t>MASSIMO SFORZO PER ALLEGGERIRE L’IMPATTO SULLA VIABILITA’</w:t>
      </w:r>
    </w:p>
    <w:p w14:paraId="7C6160E9" w14:textId="77777777" w:rsidR="00E22B7A" w:rsidRDefault="00E22B7A" w:rsidP="00E22B7A">
      <w:pPr>
        <w:rPr>
          <w:b/>
          <w:bCs/>
          <w:sz w:val="24"/>
          <w:szCs w:val="24"/>
        </w:rPr>
      </w:pPr>
    </w:p>
    <w:p w14:paraId="2E619CD3" w14:textId="38E07BB8" w:rsidR="00BB55B2" w:rsidRPr="002A61BE" w:rsidRDefault="002A61BE" w:rsidP="002A61BE">
      <w:pPr>
        <w:pStyle w:val="Paragrafoelenco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2A61BE">
        <w:rPr>
          <w:rFonts w:asciiTheme="minorHAnsi" w:hAnsiTheme="minorHAnsi" w:cstheme="minorHAnsi"/>
          <w:b/>
          <w:bCs/>
          <w:sz w:val="24"/>
          <w:szCs w:val="24"/>
        </w:rPr>
        <w:t>il Comune di Rimini e IEG hanno approntato una serie di iniziative per favorire la raggiungibilità del quartiere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BB55B2" w:rsidRPr="002A61BE">
        <w:rPr>
          <w:b/>
          <w:bCs/>
          <w:sz w:val="24"/>
          <w:szCs w:val="24"/>
        </w:rPr>
        <w:t xml:space="preserve">Nuovo orario: </w:t>
      </w:r>
      <w:r>
        <w:rPr>
          <w:b/>
          <w:bCs/>
          <w:sz w:val="24"/>
          <w:szCs w:val="24"/>
        </w:rPr>
        <w:t xml:space="preserve">Sigep </w:t>
      </w:r>
      <w:r w:rsidR="00BB55B2" w:rsidRPr="002A61BE">
        <w:rPr>
          <w:b/>
          <w:bCs/>
          <w:sz w:val="24"/>
          <w:szCs w:val="24"/>
        </w:rPr>
        <w:t>aprirà alle 10 del mattino per li</w:t>
      </w:r>
      <w:r w:rsidR="00552BDE" w:rsidRPr="002A61BE">
        <w:rPr>
          <w:b/>
          <w:bCs/>
          <w:sz w:val="24"/>
          <w:szCs w:val="24"/>
        </w:rPr>
        <w:t>m</w:t>
      </w:r>
      <w:r w:rsidR="00BB55B2" w:rsidRPr="002A61BE">
        <w:rPr>
          <w:b/>
          <w:bCs/>
          <w:sz w:val="24"/>
          <w:szCs w:val="24"/>
        </w:rPr>
        <w:t xml:space="preserve">itare l’impatto sulla mobilità urbana </w:t>
      </w:r>
    </w:p>
    <w:p w14:paraId="78B0B97B" w14:textId="77777777" w:rsidR="00552BDE" w:rsidRPr="00552BDE" w:rsidRDefault="00552BDE" w:rsidP="00552BDE">
      <w:pPr>
        <w:widowControl/>
        <w:autoSpaceDE/>
        <w:autoSpaceDN/>
        <w:ind w:left="360"/>
        <w:contextualSpacing/>
        <w:rPr>
          <w:b/>
          <w:bCs/>
          <w:sz w:val="24"/>
          <w:szCs w:val="24"/>
        </w:rPr>
      </w:pPr>
    </w:p>
    <w:p w14:paraId="0D1986B8" w14:textId="1003F4A9" w:rsidR="00E22B7A" w:rsidRPr="00552BDE" w:rsidRDefault="00552BDE" w:rsidP="00552BDE">
      <w:pPr>
        <w:pStyle w:val="Paragrafoelenco"/>
        <w:widowControl/>
        <w:numPr>
          <w:ilvl w:val="0"/>
          <w:numId w:val="2"/>
        </w:numPr>
        <w:autoSpaceDE/>
        <w:autoSpaceDN/>
        <w:contextualSpacing/>
        <w:rPr>
          <w:b/>
          <w:bCs/>
          <w:sz w:val="24"/>
          <w:szCs w:val="24"/>
        </w:rPr>
      </w:pPr>
      <w:r w:rsidRPr="00552BDE">
        <w:rPr>
          <w:b/>
          <w:bCs/>
          <w:sz w:val="24"/>
          <w:szCs w:val="24"/>
        </w:rPr>
        <w:t>L</w:t>
      </w:r>
      <w:r w:rsidR="00E22B7A" w:rsidRPr="00552BDE">
        <w:rPr>
          <w:b/>
          <w:bCs/>
          <w:sz w:val="24"/>
          <w:szCs w:val="24"/>
        </w:rPr>
        <w:t xml:space="preserve">inee ferroviarie </w:t>
      </w:r>
      <w:r w:rsidRPr="00552BDE">
        <w:rPr>
          <w:b/>
          <w:bCs/>
          <w:sz w:val="24"/>
          <w:szCs w:val="24"/>
        </w:rPr>
        <w:t xml:space="preserve">e del trasporto pubblico </w:t>
      </w:r>
      <w:r w:rsidR="00E22B7A" w:rsidRPr="00552BDE">
        <w:rPr>
          <w:b/>
          <w:bCs/>
          <w:sz w:val="24"/>
          <w:szCs w:val="24"/>
        </w:rPr>
        <w:t>potenziate</w:t>
      </w:r>
      <w:r>
        <w:rPr>
          <w:b/>
          <w:bCs/>
          <w:sz w:val="24"/>
          <w:szCs w:val="24"/>
        </w:rPr>
        <w:t xml:space="preserve">. Oltre 50 </w:t>
      </w:r>
      <w:r w:rsidR="00E22B7A" w:rsidRPr="00552BDE">
        <w:rPr>
          <w:b/>
          <w:bCs/>
          <w:sz w:val="24"/>
          <w:szCs w:val="24"/>
        </w:rPr>
        <w:t>convogli ogni giorno</w:t>
      </w:r>
      <w:r w:rsidR="00463B6D">
        <w:rPr>
          <w:b/>
          <w:bCs/>
          <w:sz w:val="24"/>
          <w:szCs w:val="24"/>
        </w:rPr>
        <w:t xml:space="preserve"> </w:t>
      </w:r>
      <w:r w:rsidR="00E22B7A" w:rsidRPr="00552BDE">
        <w:rPr>
          <w:b/>
          <w:bCs/>
          <w:sz w:val="24"/>
          <w:szCs w:val="24"/>
        </w:rPr>
        <w:t>fermeranno a RiminiFiera</w:t>
      </w:r>
      <w:r>
        <w:rPr>
          <w:b/>
          <w:bCs/>
          <w:sz w:val="24"/>
          <w:szCs w:val="24"/>
        </w:rPr>
        <w:t xml:space="preserve">. Dieci </w:t>
      </w:r>
      <w:r w:rsidR="00E22B7A" w:rsidRPr="00552BDE">
        <w:rPr>
          <w:b/>
          <w:bCs/>
          <w:sz w:val="24"/>
          <w:szCs w:val="24"/>
        </w:rPr>
        <w:t xml:space="preserve">treni speciali </w:t>
      </w:r>
      <w:r w:rsidR="00463B6D">
        <w:rPr>
          <w:b/>
          <w:bCs/>
          <w:sz w:val="24"/>
          <w:szCs w:val="24"/>
        </w:rPr>
        <w:t xml:space="preserve">giornalieri </w:t>
      </w:r>
      <w:r w:rsidR="00E22B7A" w:rsidRPr="00552BDE">
        <w:rPr>
          <w:b/>
          <w:bCs/>
          <w:sz w:val="24"/>
          <w:szCs w:val="24"/>
        </w:rPr>
        <w:t>fra Cattolica e Santarcangelo</w:t>
      </w:r>
    </w:p>
    <w:p w14:paraId="2751FB37" w14:textId="77777777" w:rsidR="00E22B7A" w:rsidRDefault="00E22B7A" w:rsidP="00E22B7A">
      <w:pPr>
        <w:rPr>
          <w:b/>
          <w:bCs/>
          <w:sz w:val="24"/>
          <w:szCs w:val="24"/>
        </w:rPr>
      </w:pPr>
    </w:p>
    <w:p w14:paraId="08A9E3DC" w14:textId="6C072E6B" w:rsidR="00E22B7A" w:rsidRDefault="00552BDE" w:rsidP="00D30B00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Potenziamento </w:t>
      </w:r>
      <w:r w:rsidR="006A0817">
        <w:rPr>
          <w:b/>
          <w:bCs/>
          <w:sz w:val="24"/>
          <w:szCs w:val="24"/>
        </w:rPr>
        <w:t xml:space="preserve">dei Bus speciali gratuiti </w:t>
      </w:r>
      <w:r w:rsidR="002A61BE">
        <w:rPr>
          <w:b/>
          <w:bCs/>
          <w:sz w:val="24"/>
          <w:szCs w:val="24"/>
        </w:rPr>
        <w:t xml:space="preserve">dalle </w:t>
      </w:r>
      <w:r w:rsidR="006A0817">
        <w:rPr>
          <w:b/>
          <w:bCs/>
          <w:sz w:val="24"/>
          <w:szCs w:val="24"/>
        </w:rPr>
        <w:t>strutture ricettive alla Fiera (ingresso Est)</w:t>
      </w:r>
      <w:r w:rsidR="00C03958">
        <w:rPr>
          <w:b/>
          <w:bCs/>
          <w:sz w:val="24"/>
          <w:szCs w:val="24"/>
        </w:rPr>
        <w:t xml:space="preserve">. </w:t>
      </w:r>
      <w:r w:rsidR="00761C34">
        <w:rPr>
          <w:b/>
          <w:bCs/>
          <w:sz w:val="24"/>
          <w:szCs w:val="24"/>
        </w:rPr>
        <w:t xml:space="preserve">Collegamenti diretti con Shuttle Bus tra Fiera e aeroporti di Rimini, Ancona, Bologna e Forlì. </w:t>
      </w:r>
      <w:r w:rsidR="00C03958">
        <w:rPr>
          <w:b/>
          <w:bCs/>
          <w:sz w:val="24"/>
          <w:szCs w:val="24"/>
        </w:rPr>
        <w:t>A</w:t>
      </w:r>
      <w:r w:rsidR="00E22B7A">
        <w:rPr>
          <w:b/>
          <w:bCs/>
          <w:sz w:val="24"/>
          <w:szCs w:val="24"/>
        </w:rPr>
        <w:t>gevolazioni per l’uso di monopattini e bici</w:t>
      </w:r>
    </w:p>
    <w:p w14:paraId="06453BAD" w14:textId="77777777" w:rsidR="00C03958" w:rsidRPr="00C03958" w:rsidRDefault="00C03958" w:rsidP="00C03958">
      <w:pPr>
        <w:pStyle w:val="Paragrafoelenco"/>
        <w:rPr>
          <w:b/>
          <w:bCs/>
          <w:sz w:val="24"/>
          <w:szCs w:val="24"/>
        </w:rPr>
      </w:pPr>
    </w:p>
    <w:p w14:paraId="78972996" w14:textId="75E6F9F0" w:rsidR="00E22B7A" w:rsidRPr="002A61BE" w:rsidRDefault="00C03958" w:rsidP="002A61BE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Volo diretto Monaco-Rimini al 17 al 22 gennaio</w:t>
      </w:r>
      <w:r w:rsidR="002A61BE">
        <w:rPr>
          <w:b/>
          <w:bCs/>
          <w:sz w:val="24"/>
          <w:szCs w:val="24"/>
        </w:rPr>
        <w:t xml:space="preserve">. </w:t>
      </w:r>
      <w:r w:rsidR="00761C34" w:rsidRPr="002A61BE">
        <w:rPr>
          <w:b/>
          <w:bCs/>
          <w:sz w:val="24"/>
          <w:szCs w:val="24"/>
        </w:rPr>
        <w:t xml:space="preserve">Il percorso alternativo </w:t>
      </w:r>
      <w:r w:rsidR="00083E23" w:rsidRPr="002A61BE">
        <w:rPr>
          <w:b/>
          <w:bCs/>
          <w:sz w:val="24"/>
          <w:szCs w:val="24"/>
        </w:rPr>
        <w:t>Rimini Nord Mare – ingresso Ovest</w:t>
      </w:r>
    </w:p>
    <w:p w14:paraId="41307FC9" w14:textId="77777777" w:rsidR="00C8149B" w:rsidRPr="00C8149B" w:rsidRDefault="00C8149B" w:rsidP="00C8149B">
      <w:pPr>
        <w:pStyle w:val="Paragrafoelenco"/>
        <w:rPr>
          <w:sz w:val="24"/>
          <w:szCs w:val="24"/>
        </w:rPr>
      </w:pPr>
    </w:p>
    <w:p w14:paraId="6BC35F6B" w14:textId="77777777" w:rsidR="00C8149B" w:rsidRDefault="00C8149B" w:rsidP="00083E23">
      <w:pPr>
        <w:pStyle w:val="Paragrafoelenco"/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14:paraId="5A23684F" w14:textId="6C6C05C0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  <w:i/>
          <w:iCs/>
        </w:rPr>
        <w:t>Rimini, 1</w:t>
      </w:r>
      <w:r w:rsidR="00083E23" w:rsidRPr="00463B6D">
        <w:rPr>
          <w:rFonts w:asciiTheme="minorHAnsi" w:hAnsiTheme="minorHAnsi" w:cstheme="minorHAnsi"/>
          <w:i/>
          <w:iCs/>
        </w:rPr>
        <w:t>5</w:t>
      </w:r>
      <w:r w:rsidRPr="00463B6D">
        <w:rPr>
          <w:rFonts w:asciiTheme="minorHAnsi" w:hAnsiTheme="minorHAnsi" w:cstheme="minorHAnsi"/>
          <w:i/>
          <w:iCs/>
        </w:rPr>
        <w:t xml:space="preserve"> gennaio 202</w:t>
      </w:r>
      <w:r w:rsidR="00D04995" w:rsidRPr="00463B6D">
        <w:rPr>
          <w:rFonts w:asciiTheme="minorHAnsi" w:hAnsiTheme="minorHAnsi" w:cstheme="minorHAnsi"/>
          <w:i/>
          <w:iCs/>
        </w:rPr>
        <w:t>5</w:t>
      </w:r>
      <w:r w:rsidRPr="00463B6D">
        <w:rPr>
          <w:rFonts w:asciiTheme="minorHAnsi" w:hAnsiTheme="minorHAnsi" w:cstheme="minorHAnsi"/>
        </w:rPr>
        <w:t xml:space="preserve"> </w:t>
      </w:r>
      <w:r w:rsidR="00D04995" w:rsidRPr="00463B6D">
        <w:rPr>
          <w:rFonts w:asciiTheme="minorHAnsi" w:hAnsiTheme="minorHAnsi" w:cstheme="minorHAnsi"/>
        </w:rPr>
        <w:t>–</w:t>
      </w:r>
      <w:r w:rsidRPr="00463B6D">
        <w:rPr>
          <w:rFonts w:asciiTheme="minorHAnsi" w:hAnsiTheme="minorHAnsi" w:cstheme="minorHAnsi"/>
        </w:rPr>
        <w:t xml:space="preserve"> </w:t>
      </w:r>
      <w:r w:rsidR="00D04995" w:rsidRPr="00463B6D">
        <w:rPr>
          <w:rFonts w:asciiTheme="minorHAnsi" w:hAnsiTheme="minorHAnsi" w:cstheme="minorHAnsi"/>
        </w:rPr>
        <w:t>E’ in arrivo un’edizione da record per S</w:t>
      </w:r>
      <w:r w:rsidRPr="00463B6D">
        <w:rPr>
          <w:rFonts w:asciiTheme="minorHAnsi" w:hAnsiTheme="minorHAnsi" w:cstheme="minorHAnsi"/>
        </w:rPr>
        <w:t>IGEP</w:t>
      </w:r>
      <w:r w:rsidR="00D04995" w:rsidRPr="00463B6D">
        <w:rPr>
          <w:rFonts w:asciiTheme="minorHAnsi" w:hAnsiTheme="minorHAnsi" w:cstheme="minorHAnsi"/>
        </w:rPr>
        <w:t xml:space="preserve">, </w:t>
      </w:r>
      <w:r w:rsidR="00463B6D" w:rsidRPr="00463B6D">
        <w:rPr>
          <w:rFonts w:asciiTheme="minorHAnsi" w:hAnsiTheme="minorHAnsi" w:cstheme="minorHAnsi"/>
        </w:rPr>
        <w:t>il 46</w:t>
      </w:r>
      <w:r w:rsidR="00A940F5" w:rsidRPr="00463B6D">
        <w:rPr>
          <w:rFonts w:asciiTheme="minorHAnsi" w:hAnsiTheme="minorHAnsi" w:cstheme="minorHAnsi"/>
        </w:rPr>
        <w:t>° </w:t>
      </w:r>
      <w:r w:rsidR="00A940F5" w:rsidRPr="00463B6D">
        <w:rPr>
          <w:rFonts w:asciiTheme="minorHAnsi" w:hAnsiTheme="minorHAnsi" w:cstheme="minorHAnsi"/>
          <w:b/>
          <w:bCs/>
        </w:rPr>
        <w:t>Salone Internazionale</w:t>
      </w:r>
      <w:r w:rsidR="00A940F5" w:rsidRPr="00463B6D">
        <w:rPr>
          <w:rFonts w:asciiTheme="minorHAnsi" w:hAnsiTheme="minorHAnsi" w:cstheme="minorHAnsi"/>
        </w:rPr>
        <w:t xml:space="preserve"> di Gelateria, Pasticceria, Panificazione Artigianali, Caffè e pizza </w:t>
      </w:r>
      <w:r w:rsidRPr="00463B6D">
        <w:rPr>
          <w:rFonts w:asciiTheme="minorHAnsi" w:hAnsiTheme="minorHAnsi" w:cstheme="minorHAnsi"/>
        </w:rPr>
        <w:t xml:space="preserve">organizzato da </w:t>
      </w:r>
      <w:r w:rsidRPr="00463B6D">
        <w:rPr>
          <w:rFonts w:asciiTheme="minorHAnsi" w:hAnsiTheme="minorHAnsi" w:cstheme="minorHAnsi"/>
          <w:b/>
        </w:rPr>
        <w:t>Italian Exhibition Group (IEG)</w:t>
      </w:r>
      <w:r w:rsidRPr="00463B6D">
        <w:rPr>
          <w:rFonts w:asciiTheme="minorHAnsi" w:hAnsiTheme="minorHAnsi" w:cstheme="minorHAnsi"/>
        </w:rPr>
        <w:t xml:space="preserve"> in programma dal </w:t>
      </w:r>
      <w:r w:rsidR="00B924F8" w:rsidRPr="00463B6D">
        <w:rPr>
          <w:rFonts w:asciiTheme="minorHAnsi" w:hAnsiTheme="minorHAnsi" w:cstheme="minorHAnsi"/>
        </w:rPr>
        <w:t>18</w:t>
      </w:r>
      <w:r w:rsidRPr="00463B6D">
        <w:rPr>
          <w:rFonts w:asciiTheme="minorHAnsi" w:hAnsiTheme="minorHAnsi" w:cstheme="minorHAnsi"/>
        </w:rPr>
        <w:t xml:space="preserve"> al 2</w:t>
      </w:r>
      <w:r w:rsidR="00B924F8" w:rsidRPr="00463B6D">
        <w:rPr>
          <w:rFonts w:asciiTheme="minorHAnsi" w:hAnsiTheme="minorHAnsi" w:cstheme="minorHAnsi"/>
        </w:rPr>
        <w:t>2</w:t>
      </w:r>
      <w:r w:rsidRPr="00463B6D">
        <w:rPr>
          <w:rFonts w:asciiTheme="minorHAnsi" w:hAnsiTheme="minorHAnsi" w:cstheme="minorHAnsi"/>
        </w:rPr>
        <w:t xml:space="preserve"> al gennaio prossimi nel quartiere fieristico riminese.</w:t>
      </w:r>
    </w:p>
    <w:p w14:paraId="1B65929E" w14:textId="55906E2A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 xml:space="preserve">E proprio in vista di una grande partecipazione di aziende e pubblico che per cinque giorni trasformeranno la città e la provincia nella capitale del dolciario artigianale, con un sold out già annunciato non solo per i padiglioni espositivi, ma anche per le attività ricettive e commerciali, il Comune di Rimini e IEG </w:t>
      </w:r>
      <w:r w:rsidR="00B924F8" w:rsidRPr="00463B6D">
        <w:rPr>
          <w:rFonts w:asciiTheme="minorHAnsi" w:hAnsiTheme="minorHAnsi" w:cstheme="minorHAnsi"/>
        </w:rPr>
        <w:t>hanno approntato una serie di iniziative per</w:t>
      </w:r>
      <w:r w:rsidRPr="00463B6D">
        <w:rPr>
          <w:rFonts w:asciiTheme="minorHAnsi" w:hAnsiTheme="minorHAnsi" w:cstheme="minorHAnsi"/>
        </w:rPr>
        <w:t xml:space="preserve"> favorire la raggiungibilità del quartiere ed esaltare la manifestazione in termini di visibilità e di indotto economico per il territorio.</w:t>
      </w:r>
    </w:p>
    <w:p w14:paraId="21A0D848" w14:textId="77777777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</w:p>
    <w:p w14:paraId="4C5526EC" w14:textId="5619C89F" w:rsidR="005567CD" w:rsidRPr="00463B6D" w:rsidRDefault="005567CD" w:rsidP="00E22B7A">
      <w:pPr>
        <w:jc w:val="both"/>
        <w:rPr>
          <w:rFonts w:asciiTheme="minorHAnsi" w:hAnsiTheme="minorHAnsi" w:cstheme="minorHAnsi"/>
          <w:b/>
          <w:bCs/>
        </w:rPr>
      </w:pPr>
      <w:r w:rsidRPr="00463B6D">
        <w:rPr>
          <w:rFonts w:asciiTheme="minorHAnsi" w:hAnsiTheme="minorHAnsi" w:cstheme="minorHAnsi"/>
          <w:b/>
          <w:bCs/>
        </w:rPr>
        <w:t>ORARI DI APERTURA</w:t>
      </w:r>
    </w:p>
    <w:p w14:paraId="45DC71AB" w14:textId="378839A4" w:rsidR="005567CD" w:rsidRPr="00463B6D" w:rsidRDefault="005567CD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 xml:space="preserve">Per limitare l’impatto del traffico sulla viabilità cittadina, Ieg ha deciso di </w:t>
      </w:r>
      <w:r w:rsidR="00201F48" w:rsidRPr="00463B6D">
        <w:rPr>
          <w:rFonts w:asciiTheme="minorHAnsi" w:hAnsiTheme="minorHAnsi" w:cstheme="minorHAnsi"/>
        </w:rPr>
        <w:t xml:space="preserve">posticipare alle ore 10 </w:t>
      </w:r>
      <w:r w:rsidR="00553400" w:rsidRPr="00463B6D">
        <w:rPr>
          <w:rFonts w:asciiTheme="minorHAnsi" w:hAnsiTheme="minorHAnsi" w:cstheme="minorHAnsi"/>
        </w:rPr>
        <w:t xml:space="preserve">– e non più alle 9.30 - </w:t>
      </w:r>
      <w:r w:rsidR="00201F48" w:rsidRPr="00463B6D">
        <w:rPr>
          <w:rFonts w:asciiTheme="minorHAnsi" w:hAnsiTheme="minorHAnsi" w:cstheme="minorHAnsi"/>
        </w:rPr>
        <w:t>l’apertura de</w:t>
      </w:r>
      <w:r w:rsidR="00553400" w:rsidRPr="00463B6D">
        <w:rPr>
          <w:rFonts w:asciiTheme="minorHAnsi" w:hAnsiTheme="minorHAnsi" w:cstheme="minorHAnsi"/>
        </w:rPr>
        <w:t>i padiglioni del</w:t>
      </w:r>
      <w:r w:rsidR="00201F48" w:rsidRPr="00463B6D">
        <w:rPr>
          <w:rFonts w:asciiTheme="minorHAnsi" w:hAnsiTheme="minorHAnsi" w:cstheme="minorHAnsi"/>
        </w:rPr>
        <w:t xml:space="preserve"> Sigep</w:t>
      </w:r>
      <w:r w:rsidR="00553400" w:rsidRPr="00463B6D">
        <w:rPr>
          <w:rFonts w:asciiTheme="minorHAnsi" w:hAnsiTheme="minorHAnsi" w:cstheme="minorHAnsi"/>
        </w:rPr>
        <w:t>:</w:t>
      </w:r>
      <w:r w:rsidR="00A57039" w:rsidRPr="00463B6D">
        <w:rPr>
          <w:rFonts w:asciiTheme="minorHAnsi" w:hAnsiTheme="minorHAnsi" w:cstheme="minorHAnsi"/>
        </w:rPr>
        <w:t xml:space="preserve"> uno spostamento in avanti di appena mezz'ora rispetto agli anni scorsi</w:t>
      </w:r>
      <w:r w:rsidR="00895E40" w:rsidRPr="00463B6D">
        <w:rPr>
          <w:rFonts w:asciiTheme="minorHAnsi" w:hAnsiTheme="minorHAnsi" w:cstheme="minorHAnsi"/>
        </w:rPr>
        <w:t xml:space="preserve"> in modo da eliminare </w:t>
      </w:r>
      <w:r w:rsidR="00A57039" w:rsidRPr="00463B6D">
        <w:rPr>
          <w:rFonts w:asciiTheme="minorHAnsi" w:hAnsiTheme="minorHAnsi" w:cstheme="minorHAnsi"/>
        </w:rPr>
        <w:t>la totale sovrapposizione con gli orari di punta della città</w:t>
      </w:r>
      <w:r w:rsidR="002B5A67" w:rsidRPr="00463B6D">
        <w:rPr>
          <w:rFonts w:asciiTheme="minorHAnsi" w:hAnsiTheme="minorHAnsi" w:cstheme="minorHAnsi"/>
        </w:rPr>
        <w:t xml:space="preserve"> snellendo così il traffico</w:t>
      </w:r>
      <w:r w:rsidR="00A57039" w:rsidRPr="00463B6D">
        <w:rPr>
          <w:rFonts w:asciiTheme="minorHAnsi" w:hAnsiTheme="minorHAnsi" w:cstheme="minorHAnsi"/>
        </w:rPr>
        <w:t xml:space="preserve">. </w:t>
      </w:r>
    </w:p>
    <w:p w14:paraId="47E51F27" w14:textId="77777777" w:rsidR="005567CD" w:rsidRPr="00463B6D" w:rsidRDefault="005567CD" w:rsidP="00E22B7A">
      <w:pPr>
        <w:jc w:val="both"/>
        <w:rPr>
          <w:rFonts w:asciiTheme="minorHAnsi" w:hAnsiTheme="minorHAnsi" w:cstheme="minorHAnsi"/>
          <w:b/>
          <w:bCs/>
        </w:rPr>
      </w:pPr>
    </w:p>
    <w:p w14:paraId="400B21DB" w14:textId="4C737A75" w:rsidR="00E22B7A" w:rsidRPr="00463B6D" w:rsidRDefault="00B924F8" w:rsidP="00E22B7A">
      <w:pPr>
        <w:jc w:val="both"/>
        <w:rPr>
          <w:rFonts w:asciiTheme="minorHAnsi" w:hAnsiTheme="minorHAnsi" w:cstheme="minorHAnsi"/>
          <w:b/>
          <w:bCs/>
        </w:rPr>
      </w:pPr>
      <w:r w:rsidRPr="00463B6D">
        <w:rPr>
          <w:rFonts w:asciiTheme="minorHAnsi" w:hAnsiTheme="minorHAnsi" w:cstheme="minorHAnsi"/>
          <w:b/>
          <w:bCs/>
        </w:rPr>
        <w:t xml:space="preserve">OLTRE 50 TRENI </w:t>
      </w:r>
      <w:r w:rsidR="00E22B7A" w:rsidRPr="00463B6D">
        <w:rPr>
          <w:rFonts w:asciiTheme="minorHAnsi" w:hAnsiTheme="minorHAnsi" w:cstheme="minorHAnsi"/>
          <w:b/>
          <w:bCs/>
        </w:rPr>
        <w:t>RIMINIFIERA</w:t>
      </w:r>
      <w:r w:rsidR="00083E23" w:rsidRPr="00463B6D">
        <w:rPr>
          <w:rFonts w:asciiTheme="minorHAnsi" w:hAnsiTheme="minorHAnsi" w:cstheme="minorHAnsi"/>
          <w:b/>
          <w:bCs/>
        </w:rPr>
        <w:t xml:space="preserve">, </w:t>
      </w:r>
      <w:r w:rsidR="00E22B7A" w:rsidRPr="00463B6D">
        <w:rPr>
          <w:rFonts w:asciiTheme="minorHAnsi" w:hAnsiTheme="minorHAnsi" w:cstheme="minorHAnsi"/>
          <w:b/>
          <w:bCs/>
        </w:rPr>
        <w:t>ORGANIZZATO IL TRENO SPECIALE SIGEP E IL PLUS DEL METROMARE</w:t>
      </w:r>
    </w:p>
    <w:p w14:paraId="061EB510" w14:textId="65DF9FB6" w:rsidR="00E22B7A" w:rsidRPr="00463B6D" w:rsidRDefault="00B924F8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  <w:b/>
          <w:bCs/>
        </w:rPr>
        <w:t>S</w:t>
      </w:r>
      <w:r w:rsidR="00E22B7A" w:rsidRPr="00463B6D">
        <w:rPr>
          <w:rFonts w:asciiTheme="minorHAnsi" w:hAnsiTheme="minorHAnsi" w:cstheme="minorHAnsi"/>
          <w:b/>
          <w:bCs/>
        </w:rPr>
        <w:t xml:space="preserve">toricamente </w:t>
      </w:r>
      <w:r w:rsidR="000D78C1" w:rsidRPr="00463B6D">
        <w:rPr>
          <w:rFonts w:asciiTheme="minorHAnsi" w:hAnsiTheme="minorHAnsi" w:cstheme="minorHAnsi"/>
          <w:b/>
          <w:bCs/>
        </w:rPr>
        <w:t xml:space="preserve">sono </w:t>
      </w:r>
      <w:r w:rsidR="00E22B7A" w:rsidRPr="00463B6D">
        <w:rPr>
          <w:rFonts w:asciiTheme="minorHAnsi" w:hAnsiTheme="minorHAnsi" w:cstheme="minorHAnsi"/>
          <w:b/>
          <w:bCs/>
        </w:rPr>
        <w:t xml:space="preserve">il lunedì e il martedì </w:t>
      </w:r>
      <w:r w:rsidR="000D78C1" w:rsidRPr="00463B6D">
        <w:rPr>
          <w:rFonts w:asciiTheme="minorHAnsi" w:hAnsiTheme="minorHAnsi" w:cstheme="minorHAnsi"/>
          <w:b/>
          <w:bCs/>
        </w:rPr>
        <w:t>le giornate</w:t>
      </w:r>
      <w:r w:rsidR="00E22B7A" w:rsidRPr="00463B6D">
        <w:rPr>
          <w:rFonts w:asciiTheme="minorHAnsi" w:hAnsiTheme="minorHAnsi" w:cstheme="minorHAnsi"/>
          <w:b/>
          <w:bCs/>
        </w:rPr>
        <w:t xml:space="preserve"> co</w:t>
      </w:r>
      <w:r w:rsidR="000D78C1" w:rsidRPr="00463B6D">
        <w:rPr>
          <w:rFonts w:asciiTheme="minorHAnsi" w:hAnsiTheme="minorHAnsi" w:cstheme="minorHAnsi"/>
          <w:b/>
          <w:bCs/>
        </w:rPr>
        <w:t>n i</w:t>
      </w:r>
      <w:r w:rsidR="00E22B7A" w:rsidRPr="00463B6D">
        <w:rPr>
          <w:rFonts w:asciiTheme="minorHAnsi" w:hAnsiTheme="minorHAnsi" w:cstheme="minorHAnsi"/>
          <w:b/>
          <w:bCs/>
        </w:rPr>
        <w:t>l maggiore afflusso</w:t>
      </w:r>
      <w:r w:rsidR="00E22B7A" w:rsidRPr="00463B6D">
        <w:rPr>
          <w:rFonts w:asciiTheme="minorHAnsi" w:hAnsiTheme="minorHAnsi" w:cstheme="minorHAnsi"/>
        </w:rPr>
        <w:t xml:space="preserve"> </w:t>
      </w:r>
      <w:r w:rsidR="000D78C1" w:rsidRPr="00463B6D">
        <w:rPr>
          <w:rFonts w:asciiTheme="minorHAnsi" w:hAnsiTheme="minorHAnsi" w:cstheme="minorHAnsi"/>
        </w:rPr>
        <w:t>di par</w:t>
      </w:r>
      <w:r w:rsidR="00FA39C3" w:rsidRPr="00463B6D">
        <w:rPr>
          <w:rFonts w:asciiTheme="minorHAnsi" w:hAnsiTheme="minorHAnsi" w:cstheme="minorHAnsi"/>
        </w:rPr>
        <w:t xml:space="preserve">tecipanti, ma l’intero periodo del Sigep rappresenta una prova importante per la </w:t>
      </w:r>
      <w:r w:rsidR="00186301" w:rsidRPr="00463B6D">
        <w:rPr>
          <w:rFonts w:asciiTheme="minorHAnsi" w:hAnsiTheme="minorHAnsi" w:cstheme="minorHAnsi"/>
        </w:rPr>
        <w:t>viabilità</w:t>
      </w:r>
      <w:r w:rsidR="00FA39C3" w:rsidRPr="00463B6D">
        <w:rPr>
          <w:rFonts w:asciiTheme="minorHAnsi" w:hAnsiTheme="minorHAnsi" w:cstheme="minorHAnsi"/>
        </w:rPr>
        <w:t xml:space="preserve"> </w:t>
      </w:r>
      <w:r w:rsidR="00186301" w:rsidRPr="00463B6D">
        <w:rPr>
          <w:rFonts w:asciiTheme="minorHAnsi" w:hAnsiTheme="minorHAnsi" w:cstheme="minorHAnsi"/>
        </w:rPr>
        <w:t>cittadina.</w:t>
      </w:r>
    </w:p>
    <w:p w14:paraId="6314ECDE" w14:textId="77777777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</w:p>
    <w:p w14:paraId="34CFFA7C" w14:textId="29BC24CB" w:rsidR="00E22B7A" w:rsidRPr="00463B6D" w:rsidRDefault="00E22B7A" w:rsidP="00E22B7A">
      <w:pPr>
        <w:jc w:val="both"/>
        <w:rPr>
          <w:rFonts w:asciiTheme="minorHAnsi" w:hAnsiTheme="minorHAnsi" w:cstheme="minorHAnsi"/>
          <w:b/>
          <w:bCs/>
        </w:rPr>
      </w:pPr>
      <w:r w:rsidRPr="00463B6D">
        <w:rPr>
          <w:rFonts w:asciiTheme="minorHAnsi" w:hAnsiTheme="minorHAnsi" w:cstheme="minorHAnsi"/>
          <w:b/>
          <w:bCs/>
        </w:rPr>
        <w:t xml:space="preserve">L’utilizzo del treno per arrivare a Rimini </w:t>
      </w:r>
      <w:r w:rsidR="00186301" w:rsidRPr="00463B6D">
        <w:rPr>
          <w:rFonts w:asciiTheme="minorHAnsi" w:hAnsiTheme="minorHAnsi" w:cstheme="minorHAnsi"/>
          <w:b/>
          <w:bCs/>
        </w:rPr>
        <w:t xml:space="preserve">(e direttamente in Fiera) </w:t>
      </w:r>
      <w:r w:rsidRPr="00463B6D">
        <w:rPr>
          <w:rFonts w:asciiTheme="minorHAnsi" w:hAnsiTheme="minorHAnsi" w:cstheme="minorHAnsi"/>
          <w:b/>
          <w:bCs/>
        </w:rPr>
        <w:t xml:space="preserve">e la sinergia col Metromare saranno </w:t>
      </w:r>
      <w:r w:rsidR="00186301" w:rsidRPr="00463B6D">
        <w:rPr>
          <w:rFonts w:asciiTheme="minorHAnsi" w:hAnsiTheme="minorHAnsi" w:cstheme="minorHAnsi"/>
          <w:b/>
          <w:bCs/>
        </w:rPr>
        <w:t xml:space="preserve">dunque </w:t>
      </w:r>
      <w:r w:rsidRPr="00463B6D">
        <w:rPr>
          <w:rFonts w:asciiTheme="minorHAnsi" w:hAnsiTheme="minorHAnsi" w:cstheme="minorHAnsi"/>
          <w:b/>
          <w:bCs/>
        </w:rPr>
        <w:t>fattori fondamentali per alleggerire la viabilità. Per diffondere il massimo utilizzo della combinata di mezzi sono stati messi in campo investimenti massicci.</w:t>
      </w:r>
    </w:p>
    <w:p w14:paraId="29C927DD" w14:textId="77777777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</w:p>
    <w:p w14:paraId="250B0155" w14:textId="7DB82F4D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>Ogni giorno, in direzione nord, fra le 8.05 e le</w:t>
      </w:r>
      <w:r w:rsidR="00186301" w:rsidRPr="00463B6D">
        <w:rPr>
          <w:rFonts w:asciiTheme="minorHAnsi" w:hAnsiTheme="minorHAnsi" w:cstheme="minorHAnsi"/>
        </w:rPr>
        <w:t xml:space="preserve"> 19.29, </w:t>
      </w:r>
      <w:r w:rsidRPr="00463B6D">
        <w:rPr>
          <w:rFonts w:asciiTheme="minorHAnsi" w:hAnsiTheme="minorHAnsi" w:cstheme="minorHAnsi"/>
        </w:rPr>
        <w:t>ventisei treni fermeranno a RiminiFiera Station</w:t>
      </w:r>
      <w:r w:rsidR="00186301" w:rsidRPr="00463B6D">
        <w:rPr>
          <w:rFonts w:asciiTheme="minorHAnsi" w:hAnsiTheme="minorHAnsi" w:cstheme="minorHAnsi"/>
        </w:rPr>
        <w:t>. E</w:t>
      </w:r>
      <w:r w:rsidRPr="00463B6D">
        <w:rPr>
          <w:rFonts w:asciiTheme="minorHAnsi" w:hAnsiTheme="minorHAnsi" w:cstheme="minorHAnsi"/>
        </w:rPr>
        <w:t xml:space="preserve"> altrettanti</w:t>
      </w:r>
      <w:r w:rsidR="00186301" w:rsidRPr="00463B6D">
        <w:rPr>
          <w:rFonts w:asciiTheme="minorHAnsi" w:hAnsiTheme="minorHAnsi" w:cstheme="minorHAnsi"/>
        </w:rPr>
        <w:t xml:space="preserve"> lo faranno</w:t>
      </w:r>
      <w:r w:rsidRPr="00463B6D">
        <w:rPr>
          <w:rFonts w:asciiTheme="minorHAnsi" w:hAnsiTheme="minorHAnsi" w:cstheme="minorHAnsi"/>
        </w:rPr>
        <w:t xml:space="preserve"> in direzione sud fra le 8.28 e le</w:t>
      </w:r>
      <w:r w:rsidR="00186301" w:rsidRPr="00463B6D">
        <w:rPr>
          <w:rFonts w:asciiTheme="minorHAnsi" w:hAnsiTheme="minorHAnsi" w:cstheme="minorHAnsi"/>
        </w:rPr>
        <w:t xml:space="preserve"> 19.56. </w:t>
      </w:r>
    </w:p>
    <w:p w14:paraId="323EEEA0" w14:textId="03DADBC8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Complessivamente </w:t>
      </w:r>
      <w:r w:rsidR="00186301"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si stima che </w:t>
      </w: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i 52 convogli ferroviari trasporteranno in fiera oltre il 20% dei visitatori</w:t>
      </w:r>
      <w:r w:rsidR="00186301"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. Tutti i treni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fermeranno anche alla stazione centrale </w:t>
      </w:r>
      <w:r w:rsidR="00186301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di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Rimini, consentendo in meno di cinque minuti il collegamento fra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lastRenderedPageBreak/>
        <w:t>i padiglioni e la più comoda porta di accesso verso gli alberghi, quelli di Marina Centro e quelli della costa verso sud, grazie al Metromare che collega Rimini a Riccione in 20 minuti con 15 fermate intermedie.</w:t>
      </w:r>
    </w:p>
    <w:p w14:paraId="33553450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66C49FC7" w14:textId="03C1DD23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color w:val="111111"/>
          <w:sz w:val="22"/>
          <w:szCs w:val="22"/>
        </w:rPr>
        <w:t>Inoltre, in occasione di</w:t>
      </w:r>
      <w:r w:rsidR="00186301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SIGEP 2025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sarà </w:t>
      </w:r>
      <w:r w:rsidR="00BB725E" w:rsidRPr="00463B6D">
        <w:rPr>
          <w:rFonts w:asciiTheme="minorHAnsi" w:hAnsiTheme="minorHAnsi" w:cstheme="minorHAnsi"/>
          <w:color w:val="111111"/>
          <w:sz w:val="22"/>
          <w:szCs w:val="22"/>
        </w:rPr>
        <w:t>attivat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o anche un 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Treno Speciale Sigep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. Dalla stazione FS di Cattolica </w:t>
      </w:r>
      <w:r w:rsidRPr="00463B6D">
        <w:rPr>
          <w:rFonts w:asciiTheme="minorHAnsi" w:hAnsiTheme="minorHAnsi" w:cstheme="minorHAnsi"/>
          <w:color w:val="auto"/>
          <w:sz w:val="22"/>
          <w:szCs w:val="22"/>
        </w:rPr>
        <w:t>tre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corse partiranno in prima mattinata verso Rimini Fiera; altri due dalla stazione di Santarcangelo sempre verso il quartiere</w:t>
      </w:r>
      <w:r w:rsidR="00186301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fieristico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. Da metà pomeriggio, altre tre corse verso sud e due verso nord per visitatori ed espositori. Oltre ai capolinea di Cattolica e Santarcangelo, i treni fermeranno Rimini Fiera, Rimini, Miramare, Riccione e Misano. </w:t>
      </w:r>
    </w:p>
    <w:p w14:paraId="20327068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4A0F1AD3" w14:textId="3F4D38DE" w:rsidR="00E22B7A" w:rsidRPr="00463B6D" w:rsidRDefault="00E22B7A" w:rsidP="00E22B7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color w:val="111111"/>
          <w:sz w:val="22"/>
          <w:szCs w:val="22"/>
        </w:rPr>
        <w:t>RFI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metterà a disposizione dei passeggeri con disabilità e a ridotta mobilità (PRM) anche un servizio di assistenza presso la stazione di RiminiFiera. </w:t>
      </w:r>
    </w:p>
    <w:p w14:paraId="4084F0B6" w14:textId="77777777" w:rsidR="00E22B7A" w:rsidRPr="00463B6D" w:rsidRDefault="00E22B7A" w:rsidP="00E22B7A">
      <w:pPr>
        <w:jc w:val="both"/>
        <w:rPr>
          <w:rFonts w:asciiTheme="minorHAnsi" w:hAnsiTheme="minorHAnsi" w:cstheme="minorHAnsi"/>
          <w:color w:val="111111"/>
        </w:rPr>
      </w:pPr>
    </w:p>
    <w:p w14:paraId="07EAC381" w14:textId="77777777" w:rsidR="00FE3857" w:rsidRPr="00463B6D" w:rsidRDefault="00E22B7A" w:rsidP="00FE3857">
      <w:pPr>
        <w:jc w:val="both"/>
        <w:rPr>
          <w:rFonts w:asciiTheme="minorHAnsi" w:hAnsiTheme="minorHAnsi" w:cstheme="minorHAnsi"/>
          <w:color w:val="111111"/>
        </w:rPr>
      </w:pPr>
      <w:r w:rsidRPr="00463B6D">
        <w:rPr>
          <w:rFonts w:asciiTheme="minorHAnsi" w:hAnsiTheme="minorHAnsi" w:cstheme="minorHAnsi"/>
          <w:color w:val="111111"/>
        </w:rPr>
        <w:t>Tutte le info</w:t>
      </w:r>
      <w:r w:rsidR="00186301" w:rsidRPr="00463B6D">
        <w:rPr>
          <w:rFonts w:asciiTheme="minorHAnsi" w:hAnsiTheme="minorHAnsi" w:cstheme="minorHAnsi"/>
          <w:color w:val="111111"/>
        </w:rPr>
        <w:t xml:space="preserve"> si possono trovare sul sito</w:t>
      </w:r>
      <w:r w:rsidR="00000D3C" w:rsidRPr="00463B6D">
        <w:rPr>
          <w:rFonts w:asciiTheme="minorHAnsi" w:hAnsiTheme="minorHAnsi" w:cstheme="minorHAnsi"/>
          <w:color w:val="111111"/>
        </w:rPr>
        <w:t xml:space="preserve">: </w:t>
      </w:r>
      <w:hyperlink r:id="rId9" w:history="1">
        <w:r w:rsidR="00FE3857" w:rsidRPr="00463B6D">
          <w:rPr>
            <w:rStyle w:val="Collegamentoipertestuale"/>
            <w:rFonts w:asciiTheme="minorHAnsi" w:hAnsiTheme="minorHAnsi" w:cstheme="minorHAnsi"/>
          </w:rPr>
          <w:t>https://www.sigep.it/it/visitare/come-arrivare</w:t>
        </w:r>
      </w:hyperlink>
    </w:p>
    <w:p w14:paraId="4A2604BA" w14:textId="77777777" w:rsidR="00E22B7A" w:rsidRPr="00463B6D" w:rsidRDefault="00E22B7A" w:rsidP="00E22B7A">
      <w:pPr>
        <w:jc w:val="both"/>
        <w:rPr>
          <w:rFonts w:asciiTheme="minorHAnsi" w:hAnsiTheme="minorHAnsi" w:cstheme="minorHAnsi"/>
          <w:color w:val="111111"/>
        </w:rPr>
      </w:pPr>
    </w:p>
    <w:p w14:paraId="2F9040E4" w14:textId="77777777" w:rsidR="00E22B7A" w:rsidRPr="00463B6D" w:rsidRDefault="00E22B7A" w:rsidP="00E22B7A">
      <w:pPr>
        <w:jc w:val="both"/>
        <w:rPr>
          <w:rFonts w:asciiTheme="minorHAnsi" w:hAnsiTheme="minorHAnsi" w:cstheme="minorHAnsi"/>
          <w:b/>
          <w:bCs/>
          <w:color w:val="111111"/>
        </w:rPr>
      </w:pPr>
      <w:r w:rsidRPr="00463B6D">
        <w:rPr>
          <w:rFonts w:asciiTheme="minorHAnsi" w:hAnsiTheme="minorHAnsi" w:cstheme="minorHAnsi"/>
          <w:b/>
          <w:bCs/>
          <w:color w:val="111111"/>
        </w:rPr>
        <w:t>METROMARE</w:t>
      </w:r>
    </w:p>
    <w:p w14:paraId="4C164531" w14:textId="4D09F127" w:rsidR="00E22B7A" w:rsidRPr="00463B6D" w:rsidRDefault="00186301" w:rsidP="00E22B7A">
      <w:pPr>
        <w:jc w:val="both"/>
        <w:rPr>
          <w:rFonts w:asciiTheme="minorHAnsi" w:hAnsiTheme="minorHAnsi" w:cstheme="minorHAnsi"/>
          <w:color w:val="111111"/>
        </w:rPr>
      </w:pPr>
      <w:r w:rsidRPr="00463B6D">
        <w:rPr>
          <w:rFonts w:asciiTheme="minorHAnsi" w:hAnsiTheme="minorHAnsi" w:cstheme="minorHAnsi"/>
          <w:color w:val="111111"/>
        </w:rPr>
        <w:t xml:space="preserve">Il Metromare </w:t>
      </w:r>
      <w:r w:rsidR="00E22B7A" w:rsidRPr="00463B6D">
        <w:rPr>
          <w:rFonts w:asciiTheme="minorHAnsi" w:hAnsiTheme="minorHAnsi" w:cstheme="minorHAnsi"/>
          <w:color w:val="111111"/>
        </w:rPr>
        <w:t xml:space="preserve">garantirà il trasporto di migliaia di persone al giorno fra Rimini e Riccione. Dai due capolinea dal primo mattino e fino a sera le corse avranno </w:t>
      </w:r>
      <w:r w:rsidRPr="00463B6D">
        <w:rPr>
          <w:rFonts w:asciiTheme="minorHAnsi" w:hAnsiTheme="minorHAnsi" w:cstheme="minorHAnsi"/>
          <w:color w:val="111111"/>
        </w:rPr>
        <w:t xml:space="preserve">una </w:t>
      </w:r>
      <w:r w:rsidR="00E22B7A" w:rsidRPr="00463B6D">
        <w:rPr>
          <w:rFonts w:asciiTheme="minorHAnsi" w:hAnsiTheme="minorHAnsi" w:cstheme="minorHAnsi"/>
          <w:color w:val="111111"/>
        </w:rPr>
        <w:t xml:space="preserve">frequenza di 15’ </w:t>
      </w:r>
      <w:r w:rsidRPr="00463B6D">
        <w:rPr>
          <w:rFonts w:asciiTheme="minorHAnsi" w:hAnsiTheme="minorHAnsi" w:cstheme="minorHAnsi"/>
          <w:color w:val="111111"/>
        </w:rPr>
        <w:t xml:space="preserve">per consentire </w:t>
      </w:r>
      <w:r w:rsidR="00E22B7A" w:rsidRPr="00463B6D">
        <w:rPr>
          <w:rFonts w:asciiTheme="minorHAnsi" w:hAnsiTheme="minorHAnsi" w:cstheme="minorHAnsi"/>
          <w:color w:val="111111"/>
        </w:rPr>
        <w:t>una migliore gestione dei flussi generati dai partecipanti a Sigep, operatori e visitatori.</w:t>
      </w:r>
    </w:p>
    <w:p w14:paraId="1A849B5F" w14:textId="77777777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 xml:space="preserve">Tutte le info: </w:t>
      </w:r>
      <w:hyperlink r:id="rId10" w:tooltip="www.startromagna.it" w:history="1">
        <w:r w:rsidRPr="00463B6D">
          <w:rPr>
            <w:rStyle w:val="Collegamentoipertestuale"/>
            <w:rFonts w:asciiTheme="minorHAnsi" w:hAnsiTheme="minorHAnsi" w:cstheme="minorHAnsi"/>
          </w:rPr>
          <w:t>www.startromagna.it</w:t>
        </w:r>
      </w:hyperlink>
    </w:p>
    <w:p w14:paraId="6C495C5B" w14:textId="77777777" w:rsidR="00E22B7A" w:rsidRPr="00463B6D" w:rsidRDefault="00E22B7A" w:rsidP="00E22B7A">
      <w:pPr>
        <w:jc w:val="both"/>
        <w:rPr>
          <w:rFonts w:asciiTheme="minorHAnsi" w:hAnsiTheme="minorHAnsi" w:cstheme="minorHAnsi"/>
          <w:color w:val="111111"/>
        </w:rPr>
      </w:pPr>
    </w:p>
    <w:p w14:paraId="196F22AE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DECINE E DECINE DI CORSE BUS SUPPLEMENTARI</w:t>
      </w:r>
    </w:p>
    <w:p w14:paraId="579224F5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Con capolinea a Santarcangelo e all’aeroporto, la </w:t>
      </w: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Linea 9</w:t>
      </w:r>
      <w:r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 ha fermata in via Emilia-Fiera con frequenza ogni 15 minuti negli orari di maggiore flusso.</w:t>
      </w:r>
    </w:p>
    <w:p w14:paraId="1CA0B89C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Il potenziamento dei servizi riguarda anche la linea </w:t>
      </w: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9 Shuttle</w:t>
      </w:r>
      <w:r w:rsidRPr="00463B6D">
        <w:rPr>
          <w:rFonts w:asciiTheme="minorHAnsi" w:hAnsiTheme="minorHAnsi" w:cstheme="minorHAnsi"/>
          <w:color w:val="auto"/>
          <w:sz w:val="22"/>
          <w:szCs w:val="22"/>
        </w:rPr>
        <w:t>, appositamente organizzata nei cinque giorni di fiera da IEG in collaborazione con Start Romagna, che collegherà Rimini Fiera alla Stazione FS con 22 corse in andata e altrettante di ritorno senza fermate intermedie.</w:t>
      </w:r>
    </w:p>
    <w:p w14:paraId="5CD6EA0C" w14:textId="77777777" w:rsidR="00E22B7A" w:rsidRPr="00463B6D" w:rsidRDefault="00E22B7A" w:rsidP="00E22B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it-IT"/>
          <w14:ligatures w14:val="none"/>
        </w:rPr>
      </w:pPr>
      <w:r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Ancora, sono disponibili la </w:t>
      </w: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Linea 5</w:t>
      </w:r>
      <w:r w:rsidRPr="00463B6D">
        <w:rPr>
          <w:rFonts w:asciiTheme="minorHAnsi" w:hAnsiTheme="minorHAnsi" w:cstheme="minorHAnsi"/>
          <w:color w:val="auto"/>
          <w:sz w:val="22"/>
          <w:szCs w:val="22"/>
        </w:rPr>
        <w:t xml:space="preserve"> con capolinea a </w:t>
      </w:r>
      <w:r w:rsidRPr="00463B6D">
        <w:rPr>
          <w:rFonts w:asciiTheme="minorHAnsi" w:hAnsiTheme="minorHAnsi" w:cstheme="minorHAnsi"/>
          <w:color w:val="auto"/>
          <w:sz w:val="22"/>
          <w:szCs w:val="22"/>
          <w:lang w:eastAsia="it-IT"/>
          <w14:ligatures w14:val="none"/>
        </w:rPr>
        <w:t xml:space="preserve">San Mauro Mare e Rimini Fiera da nord e la </w:t>
      </w: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  <w:lang w:eastAsia="it-IT"/>
          <w14:ligatures w14:val="none"/>
        </w:rPr>
        <w:t>Linea 10</w:t>
      </w:r>
      <w:r w:rsidRPr="00463B6D">
        <w:rPr>
          <w:rFonts w:asciiTheme="minorHAnsi" w:hAnsiTheme="minorHAnsi" w:cstheme="minorHAnsi"/>
          <w:color w:val="auto"/>
          <w:sz w:val="22"/>
          <w:szCs w:val="22"/>
          <w:lang w:eastAsia="it-IT"/>
          <w14:ligatures w14:val="none"/>
        </w:rPr>
        <w:t xml:space="preserve"> sulla direttrice sud con capolinea a Miramare e Rimini Fiera.</w:t>
      </w:r>
    </w:p>
    <w:p w14:paraId="187CAC83" w14:textId="77777777" w:rsidR="00FE3857" w:rsidRPr="00463B6D" w:rsidRDefault="00FE3857" w:rsidP="00FE3857">
      <w:pPr>
        <w:jc w:val="both"/>
        <w:rPr>
          <w:rFonts w:asciiTheme="minorHAnsi" w:hAnsiTheme="minorHAnsi" w:cstheme="minorHAnsi"/>
          <w:u w:val="single"/>
        </w:rPr>
      </w:pPr>
      <w:r w:rsidRPr="00463B6D">
        <w:rPr>
          <w:rFonts w:asciiTheme="minorHAnsi" w:hAnsiTheme="minorHAnsi" w:cstheme="minorHAnsi"/>
        </w:rPr>
        <w:t xml:space="preserve">Tutte le info: </w:t>
      </w:r>
      <w:hyperlink r:id="rId11" w:tooltip="www.startromagna.it" w:history="1">
        <w:r w:rsidRPr="00463B6D">
          <w:rPr>
            <w:rStyle w:val="Collegamentoipertestuale"/>
            <w:rFonts w:asciiTheme="minorHAnsi" w:hAnsiTheme="minorHAnsi" w:cstheme="minorHAnsi"/>
          </w:rPr>
          <w:t>www.startromagna.it</w:t>
        </w:r>
      </w:hyperlink>
    </w:p>
    <w:p w14:paraId="4AF1521E" w14:textId="77777777" w:rsidR="00FE3857" w:rsidRPr="00463B6D" w:rsidRDefault="00FE3857" w:rsidP="00E22B7A">
      <w:pPr>
        <w:jc w:val="both"/>
        <w:rPr>
          <w:rFonts w:asciiTheme="minorHAnsi" w:hAnsiTheme="minorHAnsi" w:cstheme="minorHAnsi"/>
        </w:rPr>
      </w:pPr>
    </w:p>
    <w:p w14:paraId="6A0A7271" w14:textId="7E59B01A" w:rsidR="00FE3857" w:rsidRPr="00463B6D" w:rsidRDefault="00FE3857" w:rsidP="00FE385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63B6D">
        <w:rPr>
          <w:rFonts w:asciiTheme="minorHAnsi" w:hAnsiTheme="minorHAnsi" w:cstheme="minorHAnsi"/>
          <w:b/>
          <w:bCs/>
          <w:color w:val="auto"/>
          <w:sz w:val="22"/>
          <w:szCs w:val="22"/>
        </w:rPr>
        <w:t>BUS SPECIALI</w:t>
      </w:r>
    </w:p>
    <w:p w14:paraId="3BDDC319" w14:textId="1B594679" w:rsidR="00E22B7A" w:rsidRPr="00463B6D" w:rsidRDefault="00E22B7A" w:rsidP="00E22B7A">
      <w:pPr>
        <w:jc w:val="both"/>
        <w:rPr>
          <w:rFonts w:asciiTheme="minorHAnsi" w:hAnsiTheme="minorHAnsi" w:cstheme="minorHAnsi"/>
          <w:lang w:eastAsia="it-IT"/>
        </w:rPr>
      </w:pPr>
      <w:r w:rsidRPr="00463B6D">
        <w:rPr>
          <w:rFonts w:asciiTheme="minorHAnsi" w:hAnsiTheme="minorHAnsi" w:cstheme="minorHAnsi"/>
        </w:rPr>
        <w:t xml:space="preserve">Si aggiungono </w:t>
      </w:r>
      <w:r w:rsidRPr="00463B6D">
        <w:rPr>
          <w:rFonts w:asciiTheme="minorHAnsi" w:hAnsiTheme="minorHAnsi" w:cstheme="minorHAnsi"/>
          <w:b/>
          <w:bCs/>
        </w:rPr>
        <w:t>Bus speciali gratuiti</w:t>
      </w:r>
      <w:r w:rsidRPr="00463B6D">
        <w:rPr>
          <w:rFonts w:asciiTheme="minorHAnsi" w:hAnsiTheme="minorHAnsi" w:cstheme="minorHAnsi"/>
        </w:rPr>
        <w:t xml:space="preserve"> predisposti da IEG: il </w:t>
      </w:r>
      <w:r w:rsidRPr="00463B6D">
        <w:rPr>
          <w:rFonts w:asciiTheme="minorHAnsi" w:hAnsiTheme="minorHAnsi" w:cstheme="minorHAnsi"/>
          <w:u w:val="single"/>
        </w:rPr>
        <w:t>Bus Speciale A</w:t>
      </w:r>
      <w:r w:rsidRPr="00463B6D">
        <w:rPr>
          <w:rFonts w:asciiTheme="minorHAnsi" w:hAnsiTheme="minorHAnsi" w:cstheme="minorHAnsi"/>
        </w:rPr>
        <w:t xml:space="preserve"> collegherà SIGEP a Miramare, il </w:t>
      </w:r>
      <w:r w:rsidRPr="00463B6D">
        <w:rPr>
          <w:rFonts w:asciiTheme="minorHAnsi" w:hAnsiTheme="minorHAnsi" w:cstheme="minorHAnsi"/>
          <w:u w:val="single"/>
        </w:rPr>
        <w:t>Bus Speciale B</w:t>
      </w:r>
      <w:r w:rsidRPr="00463B6D">
        <w:rPr>
          <w:rFonts w:asciiTheme="minorHAnsi" w:hAnsiTheme="minorHAnsi" w:cstheme="minorHAnsi"/>
        </w:rPr>
        <w:t xml:space="preserve"> con Marina Centro, il </w:t>
      </w:r>
      <w:r w:rsidRPr="00463B6D">
        <w:rPr>
          <w:rFonts w:asciiTheme="minorHAnsi" w:hAnsiTheme="minorHAnsi" w:cstheme="minorHAnsi"/>
          <w:u w:val="single"/>
        </w:rPr>
        <w:t>Bus Speciale C</w:t>
      </w:r>
      <w:r w:rsidRPr="00463B6D">
        <w:rPr>
          <w:rFonts w:asciiTheme="minorHAnsi" w:hAnsiTheme="minorHAnsi" w:cstheme="minorHAnsi"/>
        </w:rPr>
        <w:t xml:space="preserve"> con Bellaria Igea Marina, il </w:t>
      </w:r>
      <w:r w:rsidRPr="00463B6D">
        <w:rPr>
          <w:rFonts w:asciiTheme="minorHAnsi" w:hAnsiTheme="minorHAnsi" w:cstheme="minorHAnsi"/>
          <w:u w:val="single"/>
        </w:rPr>
        <w:t>Bus Speciale D</w:t>
      </w:r>
      <w:r w:rsidRPr="00463B6D">
        <w:rPr>
          <w:rFonts w:asciiTheme="minorHAnsi" w:hAnsiTheme="minorHAnsi" w:cstheme="minorHAnsi"/>
        </w:rPr>
        <w:t xml:space="preserve"> con Riccione, il </w:t>
      </w:r>
      <w:r w:rsidRPr="00463B6D">
        <w:rPr>
          <w:rFonts w:asciiTheme="minorHAnsi" w:hAnsiTheme="minorHAnsi" w:cstheme="minorHAnsi"/>
          <w:u w:val="single"/>
        </w:rPr>
        <w:t>Bus Speciale E</w:t>
      </w:r>
      <w:r w:rsidRPr="00463B6D">
        <w:rPr>
          <w:rFonts w:asciiTheme="minorHAnsi" w:hAnsiTheme="minorHAnsi" w:cstheme="minorHAnsi"/>
        </w:rPr>
        <w:t xml:space="preserve"> con Viserbella</w:t>
      </w:r>
      <w:bookmarkStart w:id="0" w:name="mobilità_elettrica"/>
      <w:bookmarkEnd w:id="0"/>
      <w:r w:rsidRPr="00463B6D">
        <w:rPr>
          <w:rFonts w:asciiTheme="minorHAnsi" w:hAnsiTheme="minorHAnsi" w:cstheme="minorHAnsi"/>
        </w:rPr>
        <w:t>.</w:t>
      </w:r>
    </w:p>
    <w:p w14:paraId="3ADB0721" w14:textId="3261B180" w:rsidR="00FE3857" w:rsidRPr="00463B6D" w:rsidRDefault="00E22B7A" w:rsidP="00FE3857">
      <w:pPr>
        <w:jc w:val="both"/>
        <w:rPr>
          <w:rFonts w:asciiTheme="minorHAnsi" w:hAnsiTheme="minorHAnsi" w:cstheme="minorHAnsi"/>
          <w:color w:val="111111"/>
        </w:rPr>
      </w:pPr>
      <w:r w:rsidRPr="00463B6D">
        <w:rPr>
          <w:rFonts w:asciiTheme="minorHAnsi" w:hAnsiTheme="minorHAnsi" w:cstheme="minorHAnsi"/>
        </w:rPr>
        <w:t>Tutte le info:</w:t>
      </w:r>
      <w:r w:rsidR="00FE3857" w:rsidRPr="00463B6D">
        <w:rPr>
          <w:rFonts w:asciiTheme="minorHAnsi" w:hAnsiTheme="minorHAnsi" w:cstheme="minorHAnsi"/>
        </w:rPr>
        <w:t xml:space="preserve"> </w:t>
      </w:r>
      <w:hyperlink r:id="rId12" w:history="1">
        <w:r w:rsidR="00FE3857" w:rsidRPr="00463B6D">
          <w:rPr>
            <w:rStyle w:val="Collegamentoipertestuale"/>
            <w:rFonts w:asciiTheme="minorHAnsi" w:hAnsiTheme="minorHAnsi" w:cstheme="minorHAnsi"/>
          </w:rPr>
          <w:t>https://www.sigep.it/it/visitare/come-arrivare</w:t>
        </w:r>
      </w:hyperlink>
    </w:p>
    <w:p w14:paraId="52F6D563" w14:textId="77777777" w:rsidR="00E22B7A" w:rsidRPr="00463B6D" w:rsidRDefault="00E22B7A" w:rsidP="00E22B7A">
      <w:pPr>
        <w:jc w:val="both"/>
        <w:rPr>
          <w:rFonts w:asciiTheme="minorHAnsi" w:hAnsiTheme="minorHAnsi" w:cstheme="minorHAnsi"/>
        </w:rPr>
      </w:pPr>
    </w:p>
    <w:p w14:paraId="62652ACD" w14:textId="77777777" w:rsidR="00E22B7A" w:rsidRPr="00463B6D" w:rsidRDefault="00E22B7A" w:rsidP="00E22B7A">
      <w:pPr>
        <w:jc w:val="both"/>
        <w:rPr>
          <w:rFonts w:asciiTheme="minorHAnsi" w:hAnsiTheme="minorHAnsi" w:cstheme="minorHAnsi"/>
          <w:b/>
          <w:bCs/>
          <w:color w:val="111111"/>
        </w:rPr>
      </w:pPr>
      <w:r w:rsidRPr="00463B6D">
        <w:rPr>
          <w:rFonts w:asciiTheme="minorHAnsi" w:hAnsiTheme="minorHAnsi" w:cstheme="minorHAnsi"/>
          <w:b/>
          <w:bCs/>
          <w:color w:val="111111"/>
        </w:rPr>
        <w:t>MONOPATTINI E BICI ELETTRICHE A PREZZI SCONTATI</w:t>
      </w:r>
    </w:p>
    <w:p w14:paraId="6953F266" w14:textId="797BF9EC" w:rsidR="006D1F3A" w:rsidRPr="00463B6D" w:rsidRDefault="00E22B7A" w:rsidP="00E22B7A">
      <w:pPr>
        <w:jc w:val="both"/>
        <w:rPr>
          <w:rFonts w:asciiTheme="minorHAnsi" w:hAnsiTheme="minorHAnsi" w:cstheme="minorHAnsi"/>
          <w:color w:val="111111"/>
        </w:rPr>
      </w:pPr>
      <w:r w:rsidRPr="00463B6D">
        <w:rPr>
          <w:rFonts w:asciiTheme="minorHAnsi" w:hAnsiTheme="minorHAnsi" w:cstheme="minorHAnsi"/>
          <w:color w:val="111111"/>
        </w:rPr>
        <w:t xml:space="preserve">Al quartiere farà base anche il servizio </w:t>
      </w:r>
      <w:r w:rsidRPr="00463B6D">
        <w:rPr>
          <w:rFonts w:asciiTheme="minorHAnsi" w:hAnsiTheme="minorHAnsi" w:cstheme="minorHAnsi"/>
          <w:b/>
          <w:bCs/>
          <w:color w:val="111111"/>
        </w:rPr>
        <w:t>LIME</w:t>
      </w:r>
      <w:r w:rsidRPr="00463B6D">
        <w:rPr>
          <w:rFonts w:asciiTheme="minorHAnsi" w:hAnsiTheme="minorHAnsi" w:cstheme="minorHAnsi"/>
          <w:color w:val="111111"/>
        </w:rPr>
        <w:t>, operatore di monopattini e biciclette elettriche, noleggiabili tramite apposita App. Il codice </w:t>
      </w:r>
      <w:r w:rsidRPr="00463B6D">
        <w:rPr>
          <w:rFonts w:asciiTheme="minorHAnsi" w:hAnsiTheme="minorHAnsi" w:cstheme="minorHAnsi"/>
          <w:color w:val="111111"/>
          <w:u w:val="single"/>
        </w:rPr>
        <w:t>LIMEXFIERA</w:t>
      </w:r>
      <w:r w:rsidRPr="00463B6D">
        <w:rPr>
          <w:rFonts w:asciiTheme="minorHAnsi" w:hAnsiTheme="minorHAnsi" w:cstheme="minorHAnsi"/>
          <w:color w:val="111111"/>
        </w:rPr>
        <w:t xml:space="preserve"> garantirà uno sconto sullo sblocco del mezzo per un totale di 2 corse al giorno, per l’intera a durata della manifestazione più il giorno antecedente e quello giorno successivo. Con l’operatore </w:t>
      </w:r>
      <w:r w:rsidRPr="00463B6D">
        <w:rPr>
          <w:rFonts w:asciiTheme="minorHAnsi" w:hAnsiTheme="minorHAnsi" w:cstheme="minorHAnsi"/>
          <w:b/>
          <w:bCs/>
          <w:color w:val="111111"/>
        </w:rPr>
        <w:t>BIT Mobility</w:t>
      </w:r>
      <w:r w:rsidRPr="00463B6D">
        <w:rPr>
          <w:rFonts w:asciiTheme="minorHAnsi" w:hAnsiTheme="minorHAnsi" w:cstheme="minorHAnsi"/>
          <w:color w:val="111111"/>
        </w:rPr>
        <w:t>, l’App col codice</w:t>
      </w:r>
      <w:r w:rsidR="003F54A6" w:rsidRPr="00463B6D">
        <w:rPr>
          <w:rFonts w:asciiTheme="minorHAnsi" w:hAnsiTheme="minorHAnsi" w:cstheme="minorHAnsi"/>
          <w:color w:val="111111"/>
        </w:rPr>
        <w:t xml:space="preserve"> SIGEP</w:t>
      </w:r>
      <w:r w:rsidR="004E690A" w:rsidRPr="00463B6D">
        <w:rPr>
          <w:rFonts w:asciiTheme="minorHAnsi" w:hAnsiTheme="minorHAnsi" w:cstheme="minorHAnsi"/>
          <w:color w:val="111111"/>
        </w:rPr>
        <w:t>BIT2025</w:t>
      </w:r>
      <w:r w:rsidRPr="00463B6D">
        <w:rPr>
          <w:rFonts w:asciiTheme="minorHAnsi" w:hAnsiTheme="minorHAnsi" w:cstheme="minorHAnsi"/>
          <w:color w:val="111111"/>
        </w:rPr>
        <w:t xml:space="preserve"> garantirà 20 minuti di corsa gratuita (promozione per i nuovi utenti). </w:t>
      </w:r>
    </w:p>
    <w:p w14:paraId="5E27F3A1" w14:textId="242FC454" w:rsidR="00E22B7A" w:rsidRPr="00463B6D" w:rsidRDefault="00E22B7A" w:rsidP="00E22B7A">
      <w:pPr>
        <w:jc w:val="both"/>
        <w:rPr>
          <w:rFonts w:asciiTheme="minorHAnsi" w:hAnsiTheme="minorHAnsi" w:cstheme="minorHAnsi"/>
          <w:color w:val="39393B"/>
        </w:rPr>
      </w:pPr>
      <w:r w:rsidRPr="00463B6D">
        <w:rPr>
          <w:rFonts w:asciiTheme="minorHAnsi" w:hAnsiTheme="minorHAnsi" w:cstheme="minorHAnsi"/>
          <w:color w:val="39393B"/>
        </w:rPr>
        <w:t>Le aree di stazionamento saranno all’Ingresso Sud e all’interno dei parcheggi Ovest 1-2 del quartiere fieristico.</w:t>
      </w:r>
    </w:p>
    <w:p w14:paraId="1F89B2A2" w14:textId="77777777" w:rsidR="004E690A" w:rsidRPr="00463B6D" w:rsidRDefault="004E690A" w:rsidP="00E22B7A">
      <w:pPr>
        <w:jc w:val="both"/>
        <w:rPr>
          <w:rFonts w:asciiTheme="minorHAnsi" w:hAnsiTheme="minorHAnsi" w:cstheme="minorHAnsi"/>
          <w:color w:val="39393B"/>
        </w:rPr>
      </w:pPr>
    </w:p>
    <w:p w14:paraId="32BA07AF" w14:textId="4B495CAE" w:rsidR="004E690A" w:rsidRPr="00463B6D" w:rsidRDefault="004E690A" w:rsidP="00E22B7A">
      <w:pPr>
        <w:jc w:val="both"/>
        <w:rPr>
          <w:rFonts w:asciiTheme="minorHAnsi" w:hAnsiTheme="minorHAnsi" w:cstheme="minorHAnsi"/>
          <w:b/>
          <w:bCs/>
          <w:color w:val="111111"/>
        </w:rPr>
      </w:pPr>
      <w:r w:rsidRPr="00463B6D">
        <w:rPr>
          <w:rFonts w:asciiTheme="minorHAnsi" w:hAnsiTheme="minorHAnsi" w:cstheme="minorHAnsi"/>
          <w:b/>
          <w:bCs/>
          <w:color w:val="39393B"/>
        </w:rPr>
        <w:t>VOLI DI</w:t>
      </w:r>
      <w:r w:rsidR="00FA0452" w:rsidRPr="00463B6D">
        <w:rPr>
          <w:rFonts w:asciiTheme="minorHAnsi" w:hAnsiTheme="minorHAnsi" w:cstheme="minorHAnsi"/>
          <w:b/>
          <w:bCs/>
          <w:color w:val="39393B"/>
        </w:rPr>
        <w:t>RETTI TRA MONACO DI BAVIERA E RIMINI</w:t>
      </w:r>
    </w:p>
    <w:p w14:paraId="07F2B2F0" w14:textId="2321A815" w:rsidR="006D1F3A" w:rsidRPr="00463B6D" w:rsidRDefault="006D1F3A" w:rsidP="006D1F3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 xml:space="preserve">Raggiungere SIGEP WORLD dalla Germania e da tutto il mondo sarà semplice e veloce grazie ai voli diretti </w:t>
      </w:r>
      <w:r w:rsidR="00FA0452" w:rsidRPr="00463B6D">
        <w:rPr>
          <w:rFonts w:asciiTheme="minorHAnsi" w:hAnsiTheme="minorHAnsi" w:cstheme="minorHAnsi"/>
        </w:rPr>
        <w:t xml:space="preserve">organizzati da IEG </w:t>
      </w:r>
      <w:r w:rsidRPr="00463B6D">
        <w:rPr>
          <w:rFonts w:asciiTheme="minorHAnsi" w:hAnsiTheme="minorHAnsi" w:cstheme="minorHAnsi"/>
        </w:rPr>
        <w:t xml:space="preserve">tra Monaco di Baviera e Rimini, operati dalla compagnia aerea LuxWing. In poco più di un’ora </w:t>
      </w:r>
      <w:r w:rsidR="00FA0452" w:rsidRPr="00463B6D">
        <w:rPr>
          <w:rFonts w:asciiTheme="minorHAnsi" w:hAnsiTheme="minorHAnsi" w:cstheme="minorHAnsi"/>
        </w:rPr>
        <w:t>si arriverà</w:t>
      </w:r>
      <w:r w:rsidRPr="00463B6D">
        <w:rPr>
          <w:rFonts w:asciiTheme="minorHAnsi" w:hAnsiTheme="minorHAnsi" w:cstheme="minorHAnsi"/>
        </w:rPr>
        <w:t xml:space="preserve"> nel cuore dell’evento.</w:t>
      </w:r>
    </w:p>
    <w:p w14:paraId="04C75318" w14:textId="70E7CB4F" w:rsidR="006D1F3A" w:rsidRPr="00463B6D" w:rsidRDefault="006D1F3A" w:rsidP="006D1F3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>I voli saranno attivi ogni giorno dal 17 al 22 gennaio, con orari pensati per agevolare i collegamenti internazionali.</w:t>
      </w:r>
      <w:r w:rsidRPr="00463B6D">
        <w:rPr>
          <w:rFonts w:asciiTheme="minorHAnsi" w:hAnsiTheme="minorHAnsi" w:cstheme="minorHAnsi"/>
        </w:rPr>
        <w:br/>
        <w:t>Tariffa: 150</w:t>
      </w:r>
      <w:r w:rsidR="00FA0452" w:rsidRPr="00463B6D">
        <w:rPr>
          <w:rFonts w:asciiTheme="minorHAnsi" w:hAnsiTheme="minorHAnsi" w:cstheme="minorHAnsi"/>
        </w:rPr>
        <w:t xml:space="preserve"> euro </w:t>
      </w:r>
      <w:r w:rsidRPr="00463B6D">
        <w:rPr>
          <w:rFonts w:asciiTheme="minorHAnsi" w:hAnsiTheme="minorHAnsi" w:cstheme="minorHAnsi"/>
        </w:rPr>
        <w:t>a tratta.</w:t>
      </w:r>
    </w:p>
    <w:p w14:paraId="61676C61" w14:textId="53326542" w:rsidR="006D1F3A" w:rsidRPr="00463B6D" w:rsidRDefault="006D1F3A" w:rsidP="00E22B7A">
      <w:pPr>
        <w:jc w:val="both"/>
        <w:rPr>
          <w:rFonts w:asciiTheme="minorHAnsi" w:hAnsiTheme="minorHAnsi" w:cstheme="minorHAnsi"/>
        </w:rPr>
      </w:pPr>
      <w:r w:rsidRPr="00463B6D">
        <w:rPr>
          <w:rFonts w:asciiTheme="minorHAnsi" w:hAnsiTheme="minorHAnsi" w:cstheme="minorHAnsi"/>
        </w:rPr>
        <w:t>Prenota</w:t>
      </w:r>
      <w:r w:rsidR="002647A8" w:rsidRPr="00463B6D">
        <w:rPr>
          <w:rFonts w:asciiTheme="minorHAnsi" w:hAnsiTheme="minorHAnsi" w:cstheme="minorHAnsi"/>
        </w:rPr>
        <w:t xml:space="preserve">zioni sul </w:t>
      </w:r>
      <w:r w:rsidRPr="00463B6D">
        <w:rPr>
          <w:rFonts w:asciiTheme="minorHAnsi" w:hAnsiTheme="minorHAnsi" w:cstheme="minorHAnsi"/>
        </w:rPr>
        <w:t>portale di LuxWing.</w:t>
      </w:r>
    </w:p>
    <w:p w14:paraId="08702349" w14:textId="58A6D0C1" w:rsidR="00000D3C" w:rsidRPr="00463B6D" w:rsidRDefault="00000D3C" w:rsidP="00000D3C">
      <w:pPr>
        <w:jc w:val="both"/>
        <w:rPr>
          <w:rFonts w:asciiTheme="minorHAnsi" w:hAnsiTheme="minorHAnsi" w:cstheme="minorHAnsi"/>
          <w:color w:val="111111"/>
        </w:rPr>
      </w:pPr>
      <w:r w:rsidRPr="00463B6D">
        <w:rPr>
          <w:rFonts w:asciiTheme="minorHAnsi" w:hAnsiTheme="minorHAnsi" w:cstheme="minorHAnsi"/>
          <w:color w:val="111111"/>
        </w:rPr>
        <w:t xml:space="preserve">Tutte le info: </w:t>
      </w:r>
      <w:hyperlink r:id="rId13" w:history="1">
        <w:r w:rsidR="00FE3857" w:rsidRPr="00463B6D">
          <w:rPr>
            <w:rStyle w:val="Collegamentoipertestuale"/>
            <w:rFonts w:asciiTheme="minorHAnsi" w:hAnsiTheme="minorHAnsi" w:cstheme="minorHAnsi"/>
          </w:rPr>
          <w:t>https://www.sigep.it/it/visitare/come-arrivare</w:t>
        </w:r>
      </w:hyperlink>
    </w:p>
    <w:p w14:paraId="63641AE6" w14:textId="77777777" w:rsidR="00FE3857" w:rsidRPr="00463B6D" w:rsidRDefault="00FE3857" w:rsidP="00000D3C">
      <w:pPr>
        <w:jc w:val="both"/>
        <w:rPr>
          <w:rFonts w:asciiTheme="minorHAnsi" w:hAnsiTheme="minorHAnsi" w:cstheme="minorHAnsi"/>
          <w:color w:val="111111"/>
        </w:rPr>
      </w:pPr>
    </w:p>
    <w:p w14:paraId="2D9A02F4" w14:textId="77777777" w:rsidR="00000D3C" w:rsidRPr="00463B6D" w:rsidRDefault="00000D3C" w:rsidP="00E22B7A">
      <w:pPr>
        <w:jc w:val="both"/>
        <w:rPr>
          <w:rFonts w:asciiTheme="minorHAnsi" w:hAnsiTheme="minorHAnsi" w:cstheme="minorHAnsi"/>
        </w:rPr>
      </w:pPr>
    </w:p>
    <w:p w14:paraId="55E41A27" w14:textId="77777777" w:rsidR="002647A8" w:rsidRPr="00463B6D" w:rsidRDefault="002647A8" w:rsidP="00E22B7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3B6D">
        <w:rPr>
          <w:rFonts w:asciiTheme="minorHAnsi" w:hAnsiTheme="minorHAnsi" w:cstheme="minorHAnsi"/>
          <w:b/>
          <w:bCs/>
          <w:sz w:val="22"/>
          <w:szCs w:val="22"/>
        </w:rPr>
        <w:t>SHUTTLE ITALY AIRPORT</w:t>
      </w:r>
    </w:p>
    <w:p w14:paraId="6B5DD5EB" w14:textId="5E138872" w:rsidR="00E22B7A" w:rsidRPr="00463B6D" w:rsidRDefault="005567CD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sz w:val="22"/>
          <w:szCs w:val="22"/>
        </w:rPr>
        <w:t>Nei giorni di Sigep, p</w:t>
      </w:r>
      <w:r w:rsidR="00E22B7A" w:rsidRPr="00463B6D">
        <w:rPr>
          <w:rFonts w:asciiTheme="minorHAnsi" w:hAnsiTheme="minorHAnsi" w:cstheme="minorHAnsi"/>
          <w:sz w:val="22"/>
          <w:szCs w:val="22"/>
        </w:rPr>
        <w:t>er gli arrivi</w:t>
      </w:r>
      <w:r w:rsidR="006D1F3A" w:rsidRPr="00463B6D">
        <w:rPr>
          <w:rFonts w:asciiTheme="minorHAnsi" w:hAnsiTheme="minorHAnsi" w:cstheme="minorHAnsi"/>
          <w:sz w:val="22"/>
          <w:szCs w:val="22"/>
        </w:rPr>
        <w:t xml:space="preserve"> e le partenze</w:t>
      </w:r>
      <w:r w:rsidR="00E22B7A" w:rsidRPr="00463B6D">
        <w:rPr>
          <w:rFonts w:asciiTheme="minorHAnsi" w:hAnsiTheme="minorHAnsi" w:cstheme="minorHAnsi"/>
          <w:sz w:val="22"/>
          <w:szCs w:val="22"/>
        </w:rPr>
        <w:t xml:space="preserve"> in aereo su </w:t>
      </w:r>
      <w:r w:rsidR="002647A8" w:rsidRPr="00463B6D">
        <w:rPr>
          <w:rFonts w:asciiTheme="minorHAnsi" w:hAnsiTheme="minorHAnsi" w:cstheme="minorHAnsi"/>
          <w:sz w:val="22"/>
          <w:szCs w:val="22"/>
        </w:rPr>
        <w:t xml:space="preserve">Rimini, </w:t>
      </w:r>
      <w:r w:rsidR="006D1F3A" w:rsidRPr="00463B6D">
        <w:rPr>
          <w:rFonts w:asciiTheme="minorHAnsi" w:hAnsiTheme="minorHAnsi" w:cstheme="minorHAnsi"/>
          <w:sz w:val="22"/>
          <w:szCs w:val="22"/>
        </w:rPr>
        <w:t xml:space="preserve">Ancona, </w:t>
      </w:r>
      <w:r w:rsidR="00E22B7A" w:rsidRPr="00463B6D">
        <w:rPr>
          <w:rFonts w:asciiTheme="minorHAnsi" w:hAnsiTheme="minorHAnsi" w:cstheme="minorHAnsi"/>
          <w:sz w:val="22"/>
          <w:szCs w:val="22"/>
        </w:rPr>
        <w:t>Bologna</w:t>
      </w:r>
      <w:r w:rsidR="002647A8" w:rsidRPr="00463B6D">
        <w:rPr>
          <w:rFonts w:asciiTheme="minorHAnsi" w:hAnsiTheme="minorHAnsi" w:cstheme="minorHAnsi"/>
          <w:sz w:val="22"/>
          <w:szCs w:val="22"/>
        </w:rPr>
        <w:t xml:space="preserve"> e</w:t>
      </w:r>
      <w:r w:rsidR="006D1F3A" w:rsidRPr="00463B6D">
        <w:rPr>
          <w:rFonts w:asciiTheme="minorHAnsi" w:hAnsiTheme="minorHAnsi" w:cstheme="minorHAnsi"/>
          <w:sz w:val="22"/>
          <w:szCs w:val="22"/>
        </w:rPr>
        <w:t xml:space="preserve"> Forlì </w:t>
      </w:r>
      <w:r w:rsidR="00E22B7A" w:rsidRPr="00463B6D">
        <w:rPr>
          <w:rFonts w:asciiTheme="minorHAnsi" w:hAnsiTheme="minorHAnsi" w:cstheme="minorHAnsi"/>
          <w:sz w:val="22"/>
          <w:szCs w:val="22"/>
        </w:rPr>
        <w:t xml:space="preserve">è attivo il servizio </w:t>
      </w:r>
      <w:r w:rsidR="006D1F3A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di collegamento diretto tra gli aeroporti e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Fiera di Rimini</w:t>
      </w:r>
      <w:r w:rsidR="006D1F3A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</w:p>
    <w:p w14:paraId="73411104" w14:textId="293AB0D3" w:rsidR="006D1F3A" w:rsidRPr="00463B6D" w:rsidRDefault="006D1F3A" w:rsidP="006D1F3A">
      <w:pPr>
        <w:pStyle w:val="Default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I servizi per gli aeroporti di Ancona, Bologna e Forlì sono a pagamento e acquistabili sul sito </w:t>
      </w:r>
      <w:hyperlink r:id="rId14" w:history="1">
        <w:r w:rsidRPr="00463B6D">
          <w:rPr>
            <w:rStyle w:val="Collegamentoipertestuale"/>
            <w:rFonts w:asciiTheme="minorHAnsi" w:hAnsiTheme="minorHAnsi" w:cstheme="minorHAnsi"/>
            <w:sz w:val="22"/>
            <w:szCs w:val="22"/>
          </w:rPr>
          <w:t>www.shuttleitalyairport.it</w:t>
        </w:r>
      </w:hyperlink>
    </w:p>
    <w:p w14:paraId="6A653ABC" w14:textId="08F6DB29" w:rsidR="006D1F3A" w:rsidRPr="00463B6D" w:rsidRDefault="006D1F3A" w:rsidP="006D1F3A">
      <w:pPr>
        <w:pStyle w:val="Default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Il servizio per l’aeroporto di Rimini è gratuito con prenotazione obbligatoria sul sito </w:t>
      </w:r>
      <w:hyperlink r:id="rId15" w:history="1">
        <w:r w:rsidRPr="00463B6D">
          <w:rPr>
            <w:rStyle w:val="Collegamentoipertestuale"/>
            <w:rFonts w:asciiTheme="minorHAnsi" w:hAnsiTheme="minorHAnsi" w:cstheme="minorHAnsi"/>
            <w:sz w:val="22"/>
            <w:szCs w:val="22"/>
          </w:rPr>
          <w:t>shop.shuttleitalyairport.it/iegexpo</w:t>
        </w:r>
      </w:hyperlink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14:paraId="3D3577F1" w14:textId="77777777" w:rsidR="004A5068" w:rsidRPr="00463B6D" w:rsidRDefault="004A5068" w:rsidP="00E22B7A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38D23CD7" w14:textId="2D716920" w:rsidR="001109B5" w:rsidRPr="00463B6D" w:rsidRDefault="001109B5" w:rsidP="004A5068">
      <w:pPr>
        <w:pStyle w:val="Default"/>
        <w:jc w:val="both"/>
        <w:rPr>
          <w:rFonts w:asciiTheme="minorHAnsi" w:hAnsiTheme="minorHAnsi" w:cstheme="minorHAnsi"/>
          <w:b/>
          <w:bCs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PERCORSO ALTERNATIVO </w:t>
      </w:r>
      <w:r w:rsidR="00083E23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RIMINI 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MARE</w:t>
      </w:r>
      <w:r w:rsidR="00761C34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NORD </w:t>
      </w:r>
      <w:r w:rsidR="00083E23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–</w:t>
      </w:r>
      <w:r w:rsidR="00761C34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FIERA</w:t>
      </w:r>
      <w:r w:rsidR="00083E23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 INGRESSO OVEST</w:t>
      </w:r>
    </w:p>
    <w:p w14:paraId="4F5E5B38" w14:textId="50DD0AEC" w:rsidR="004A5068" w:rsidRPr="00463B6D" w:rsidRDefault="004A5068" w:rsidP="004A5068">
      <w:pPr>
        <w:pStyle w:val="Default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A causa del notevole aumento dei tempi di chiusura del passaggio a livello di via XXV Marzo 1831, tra Rivabella e Viserba, si suggerisce il seguente 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percorso alternativo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da Mare verso Fiera (Ingresso Ovest)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all’attraversamento ferroviario</w:t>
      </w:r>
      <w:r w:rsidR="006D2286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r w:rsidR="006D2286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 xml:space="preserve">Da via Coletti sarà possibile seguire le frecce brandizzate SIGEP </w:t>
      </w:r>
      <w:r w:rsidR="00D17CFF" w:rsidRPr="00463B6D">
        <w:rPr>
          <w:rFonts w:asciiTheme="minorHAnsi" w:hAnsiTheme="minorHAnsi" w:cstheme="minorHAnsi"/>
          <w:b/>
          <w:bCs/>
          <w:color w:val="111111"/>
          <w:sz w:val="22"/>
          <w:szCs w:val="22"/>
        </w:rPr>
        <w:t>per raggiungere la Fiera.</w:t>
      </w:r>
      <w:r w:rsidR="00D17CFF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 Questo il percorso consigliato: </w:t>
      </w:r>
      <w:r w:rsidR="0022417F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da via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Coletti</w:t>
      </w:r>
      <w:r w:rsidR="0022417F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precedere verso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Toscanelli</w:t>
      </w:r>
      <w:r w:rsidR="00286723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e </w:t>
      </w:r>
      <w:r w:rsidR="0022417F" w:rsidRPr="00463B6D">
        <w:rPr>
          <w:rFonts w:asciiTheme="minorHAnsi" w:hAnsiTheme="minorHAnsi" w:cstheme="minorHAnsi"/>
          <w:color w:val="111111"/>
          <w:sz w:val="22"/>
          <w:szCs w:val="22"/>
        </w:rPr>
        <w:t>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Dati</w:t>
      </w:r>
      <w:r w:rsidR="0022417F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r w:rsidR="00761C34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girare in </w:t>
      </w:r>
      <w:r w:rsidR="0022417F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via 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Polazzi</w:t>
      </w:r>
      <w:r w:rsidR="009F4890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r w:rsidR="00761C34" w:rsidRPr="00463B6D">
        <w:rPr>
          <w:rFonts w:asciiTheme="minorHAnsi" w:hAnsiTheme="minorHAnsi" w:cstheme="minorHAnsi"/>
          <w:color w:val="111111"/>
          <w:sz w:val="22"/>
          <w:szCs w:val="22"/>
        </w:rPr>
        <w:t>sottopasso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Ferroviario</w:t>
      </w:r>
      <w:r w:rsidR="009F4890" w:rsidRPr="00463B6D">
        <w:rPr>
          <w:rFonts w:asciiTheme="minorHAnsi" w:hAnsiTheme="minorHAnsi" w:cstheme="minorHAnsi"/>
          <w:color w:val="111111"/>
          <w:sz w:val="22"/>
          <w:szCs w:val="22"/>
        </w:rPr>
        <w:t>. Procedere poi per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Missirini</w:t>
      </w:r>
      <w:r w:rsidR="009F4890" w:rsidRPr="00463B6D">
        <w:rPr>
          <w:rFonts w:asciiTheme="minorHAnsi" w:hAnsiTheme="minorHAnsi" w:cstheme="minorHAnsi"/>
          <w:color w:val="111111"/>
          <w:sz w:val="22"/>
          <w:szCs w:val="22"/>
        </w:rPr>
        <w:t>,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Elvis Presley</w:t>
      </w:r>
      <w:r w:rsidR="005A34B4" w:rsidRPr="00463B6D">
        <w:rPr>
          <w:rFonts w:asciiTheme="minorHAnsi" w:hAnsiTheme="minorHAnsi" w:cstheme="minorHAnsi"/>
          <w:color w:val="111111"/>
          <w:sz w:val="22"/>
          <w:szCs w:val="22"/>
        </w:rPr>
        <w:t>,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John Lennon</w:t>
      </w:r>
      <w:r w:rsidR="005A34B4" w:rsidRPr="00463B6D">
        <w:rPr>
          <w:rFonts w:asciiTheme="minorHAnsi" w:hAnsiTheme="minorHAnsi" w:cstheme="minorHAnsi"/>
          <w:color w:val="111111"/>
          <w:sz w:val="22"/>
          <w:szCs w:val="22"/>
        </w:rPr>
        <w:t>,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Beltramini</w:t>
      </w:r>
      <w:r w:rsidR="005A34B4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per arrivare in v</w:t>
      </w:r>
      <w:r w:rsidRPr="00463B6D">
        <w:rPr>
          <w:rFonts w:asciiTheme="minorHAnsi" w:hAnsiTheme="minorHAnsi" w:cstheme="minorHAnsi"/>
          <w:color w:val="111111"/>
          <w:sz w:val="22"/>
          <w:szCs w:val="22"/>
        </w:rPr>
        <w:t>ia San Martino in Riparotta</w:t>
      </w:r>
      <w:r w:rsidR="005A34B4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e </w:t>
      </w:r>
      <w:r w:rsidR="00645B85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da qui </w:t>
      </w:r>
      <w:r w:rsidR="00761C34" w:rsidRPr="00463B6D">
        <w:rPr>
          <w:rFonts w:asciiTheme="minorHAnsi" w:hAnsiTheme="minorHAnsi" w:cstheme="minorHAnsi"/>
          <w:color w:val="111111"/>
          <w:sz w:val="22"/>
          <w:szCs w:val="22"/>
        </w:rPr>
        <w:t>all’ingresso Ovest</w:t>
      </w:r>
      <w:r w:rsidR="006D2286" w:rsidRPr="00463B6D">
        <w:rPr>
          <w:rFonts w:asciiTheme="minorHAnsi" w:hAnsiTheme="minorHAnsi" w:cstheme="minorHAnsi"/>
          <w:color w:val="111111"/>
          <w:sz w:val="22"/>
          <w:szCs w:val="22"/>
        </w:rPr>
        <w:t xml:space="preserve"> della Fiera. </w:t>
      </w:r>
    </w:p>
    <w:p w14:paraId="5EFA4136" w14:textId="77777777" w:rsidR="00761C34" w:rsidRPr="00761C34" w:rsidRDefault="00761C34" w:rsidP="004A5068">
      <w:pPr>
        <w:pStyle w:val="Default"/>
        <w:jc w:val="both"/>
        <w:rPr>
          <w:color w:val="111111"/>
          <w:sz w:val="22"/>
          <w:szCs w:val="22"/>
        </w:rPr>
      </w:pPr>
    </w:p>
    <w:p w14:paraId="71DE52A6" w14:textId="77777777" w:rsidR="004A5068" w:rsidRPr="00761C34" w:rsidRDefault="004A5068" w:rsidP="004A5068">
      <w:pPr>
        <w:pStyle w:val="Default"/>
        <w:jc w:val="both"/>
        <w:rPr>
          <w:color w:val="111111"/>
          <w:sz w:val="22"/>
          <w:szCs w:val="22"/>
        </w:rPr>
      </w:pPr>
    </w:p>
    <w:p w14:paraId="6721EA18" w14:textId="25128DC6" w:rsidR="008F6F61" w:rsidRPr="00463B6D" w:rsidRDefault="008F6F61" w:rsidP="008F6F61">
      <w:pPr>
        <w:jc w:val="both"/>
        <w:rPr>
          <w:b/>
          <w:bCs/>
          <w:sz w:val="18"/>
          <w:szCs w:val="18"/>
        </w:rPr>
      </w:pPr>
      <w:r w:rsidRPr="00463B6D">
        <w:rPr>
          <w:b/>
          <w:bCs/>
          <w:sz w:val="18"/>
          <w:szCs w:val="18"/>
        </w:rPr>
        <w:t>FOCUS ON SIGEP 202</w:t>
      </w:r>
      <w:r w:rsidR="00862632" w:rsidRPr="00463B6D">
        <w:rPr>
          <w:b/>
          <w:bCs/>
          <w:sz w:val="18"/>
          <w:szCs w:val="18"/>
        </w:rPr>
        <w:t>5</w:t>
      </w:r>
    </w:p>
    <w:p w14:paraId="1B1E77C8" w14:textId="4CBE9E1C" w:rsidR="008F6F61" w:rsidRPr="00463B6D" w:rsidRDefault="008F6F61" w:rsidP="008F6F61">
      <w:pPr>
        <w:jc w:val="both"/>
        <w:rPr>
          <w:sz w:val="18"/>
          <w:szCs w:val="18"/>
        </w:rPr>
      </w:pPr>
      <w:r w:rsidRPr="00463B6D">
        <w:rPr>
          <w:sz w:val="18"/>
          <w:szCs w:val="18"/>
        </w:rPr>
        <w:t xml:space="preserve">Data: </w:t>
      </w:r>
      <w:r w:rsidR="00725F37" w:rsidRPr="00463B6D">
        <w:rPr>
          <w:sz w:val="18"/>
          <w:szCs w:val="18"/>
        </w:rPr>
        <w:t>18</w:t>
      </w:r>
      <w:r w:rsidRPr="00463B6D">
        <w:rPr>
          <w:sz w:val="18"/>
          <w:szCs w:val="18"/>
        </w:rPr>
        <w:t>-2</w:t>
      </w:r>
      <w:r w:rsidR="00725F37" w:rsidRPr="00463B6D">
        <w:rPr>
          <w:sz w:val="18"/>
          <w:szCs w:val="18"/>
        </w:rPr>
        <w:t>2</w:t>
      </w:r>
      <w:r w:rsidRPr="00463B6D">
        <w:rPr>
          <w:sz w:val="18"/>
          <w:szCs w:val="18"/>
        </w:rPr>
        <w:t xml:space="preserve"> gennaio 202</w:t>
      </w:r>
      <w:r w:rsidR="00725F37" w:rsidRPr="00463B6D">
        <w:rPr>
          <w:sz w:val="18"/>
          <w:szCs w:val="18"/>
        </w:rPr>
        <w:t>5</w:t>
      </w:r>
      <w:r w:rsidRPr="00463B6D">
        <w:rPr>
          <w:sz w:val="18"/>
          <w:szCs w:val="18"/>
        </w:rPr>
        <w:t>; Organizzazione: Italian Exhibition Group SpA; edizioni: 4</w:t>
      </w:r>
      <w:r w:rsidR="00083E23" w:rsidRPr="00463B6D">
        <w:rPr>
          <w:sz w:val="18"/>
          <w:szCs w:val="18"/>
        </w:rPr>
        <w:t>6</w:t>
      </w:r>
      <w:r w:rsidRPr="00463B6D">
        <w:rPr>
          <w:sz w:val="18"/>
          <w:szCs w:val="18"/>
        </w:rPr>
        <w:t xml:space="preserve">ª; periodicità: annuale; qualifica: fiera internazionale; ingresso: riservato agli operatori professionali; info: </w:t>
      </w:r>
      <w:hyperlink r:id="rId16" w:history="1">
        <w:r w:rsidRPr="00463B6D">
          <w:rPr>
            <w:rStyle w:val="Collegamentoipertestuale"/>
            <w:sz w:val="18"/>
            <w:szCs w:val="18"/>
          </w:rPr>
          <w:t>www.sigep.it</w:t>
        </w:r>
      </w:hyperlink>
      <w:r w:rsidRPr="00463B6D">
        <w:rPr>
          <w:sz w:val="18"/>
          <w:szCs w:val="18"/>
        </w:rPr>
        <w:t xml:space="preserve"> </w:t>
      </w:r>
    </w:p>
    <w:p w14:paraId="7AE5FE0F" w14:textId="77777777" w:rsidR="008F6F61" w:rsidRPr="00463B6D" w:rsidRDefault="008F6F61" w:rsidP="008F6F61">
      <w:pPr>
        <w:jc w:val="both"/>
        <w:rPr>
          <w:b/>
          <w:bCs/>
          <w:sz w:val="18"/>
          <w:szCs w:val="18"/>
        </w:rPr>
      </w:pPr>
    </w:p>
    <w:p w14:paraId="64506D73" w14:textId="77777777" w:rsidR="008F6F61" w:rsidRPr="00463B6D" w:rsidRDefault="008F6F61" w:rsidP="008F6F61">
      <w:pPr>
        <w:spacing w:before="59"/>
        <w:rPr>
          <w:b/>
          <w:bCs/>
          <w:sz w:val="18"/>
          <w:szCs w:val="18"/>
          <w:lang w:val="en-GB"/>
        </w:rPr>
      </w:pPr>
      <w:r w:rsidRPr="00463B6D">
        <w:rPr>
          <w:b/>
          <w:bCs/>
          <w:spacing w:val="-2"/>
          <w:sz w:val="18"/>
          <w:szCs w:val="18"/>
          <w:lang w:val="en-GB"/>
        </w:rPr>
        <w:t>PRESS</w:t>
      </w:r>
      <w:r w:rsidRPr="00463B6D">
        <w:rPr>
          <w:b/>
          <w:bCs/>
          <w:spacing w:val="-12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2"/>
          <w:sz w:val="18"/>
          <w:szCs w:val="18"/>
          <w:lang w:val="en-GB"/>
        </w:rPr>
        <w:t>CONTACT</w:t>
      </w:r>
      <w:r w:rsidRPr="00463B6D">
        <w:rPr>
          <w:b/>
          <w:bCs/>
          <w:spacing w:val="-1"/>
          <w:sz w:val="18"/>
          <w:szCs w:val="18"/>
          <w:lang w:val="en-GB"/>
        </w:rPr>
        <w:t xml:space="preserve"> SIGEP ITALIAN</w:t>
      </w:r>
      <w:r w:rsidRPr="00463B6D">
        <w:rPr>
          <w:b/>
          <w:bCs/>
          <w:spacing w:val="-2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GB"/>
        </w:rPr>
        <w:t>EXHIBITION</w:t>
      </w:r>
      <w:r w:rsidRPr="00463B6D">
        <w:rPr>
          <w:b/>
          <w:bCs/>
          <w:spacing w:val="-2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GB"/>
        </w:rPr>
        <w:t>GROUP</w:t>
      </w:r>
    </w:p>
    <w:p w14:paraId="7C83B31C" w14:textId="78D70B55" w:rsidR="008F6F61" w:rsidRPr="00463B6D" w:rsidRDefault="008F6F61" w:rsidP="008F6F61">
      <w:pPr>
        <w:rPr>
          <w:b/>
          <w:bCs/>
          <w:sz w:val="18"/>
          <w:szCs w:val="18"/>
          <w:lang w:val="en-GB"/>
        </w:rPr>
      </w:pPr>
      <w:r w:rsidRPr="00463B6D">
        <w:rPr>
          <w:b/>
          <w:bCs/>
          <w:sz w:val="18"/>
          <w:szCs w:val="18"/>
          <w:lang w:val="en-GB"/>
        </w:rPr>
        <w:t>head</w:t>
      </w:r>
      <w:r w:rsidRPr="00463B6D">
        <w:rPr>
          <w:b/>
          <w:bCs/>
          <w:spacing w:val="10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of</w:t>
      </w:r>
      <w:r w:rsidRPr="00463B6D">
        <w:rPr>
          <w:b/>
          <w:bCs/>
          <w:spacing w:val="2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media</w:t>
      </w:r>
      <w:r w:rsidRPr="00463B6D">
        <w:rPr>
          <w:b/>
          <w:bCs/>
          <w:spacing w:val="7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relation</w:t>
      </w:r>
      <w:r w:rsidRPr="00463B6D">
        <w:rPr>
          <w:b/>
          <w:bCs/>
          <w:spacing w:val="10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&amp;</w:t>
      </w:r>
      <w:r w:rsidRPr="00463B6D">
        <w:rPr>
          <w:b/>
          <w:bCs/>
          <w:spacing w:val="7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corporate</w:t>
      </w:r>
      <w:r w:rsidRPr="00463B6D">
        <w:rPr>
          <w:b/>
          <w:bCs/>
          <w:spacing w:val="11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communication</w:t>
      </w:r>
      <w:r w:rsidRPr="00463B6D">
        <w:rPr>
          <w:sz w:val="18"/>
          <w:szCs w:val="18"/>
          <w:lang w:val="en-GB"/>
        </w:rPr>
        <w:t>:</w:t>
      </w:r>
      <w:r w:rsidRPr="00463B6D">
        <w:rPr>
          <w:spacing w:val="-1"/>
          <w:sz w:val="18"/>
          <w:szCs w:val="18"/>
          <w:lang w:val="en-GB"/>
        </w:rPr>
        <w:t xml:space="preserve"> </w:t>
      </w:r>
      <w:r w:rsidRPr="00463B6D">
        <w:rPr>
          <w:sz w:val="18"/>
          <w:szCs w:val="18"/>
          <w:lang w:val="en-GB"/>
        </w:rPr>
        <w:t>Elisabetta</w:t>
      </w:r>
      <w:r w:rsidRPr="00463B6D">
        <w:rPr>
          <w:spacing w:val="10"/>
          <w:sz w:val="18"/>
          <w:szCs w:val="18"/>
          <w:lang w:val="en-GB"/>
        </w:rPr>
        <w:t xml:space="preserve"> </w:t>
      </w:r>
      <w:r w:rsidRPr="00463B6D">
        <w:rPr>
          <w:sz w:val="18"/>
          <w:szCs w:val="18"/>
          <w:lang w:val="en-GB"/>
        </w:rPr>
        <w:t>Vitali;</w:t>
      </w:r>
      <w:r w:rsidRPr="00463B6D">
        <w:rPr>
          <w:spacing w:val="6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press</w:t>
      </w:r>
      <w:r w:rsidRPr="00463B6D">
        <w:rPr>
          <w:b/>
          <w:bCs/>
          <w:spacing w:val="4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office</w:t>
      </w:r>
      <w:r w:rsidRPr="00463B6D">
        <w:rPr>
          <w:b/>
          <w:bCs/>
          <w:spacing w:val="13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manager</w:t>
      </w:r>
      <w:r w:rsidRPr="00463B6D">
        <w:rPr>
          <w:sz w:val="18"/>
          <w:szCs w:val="18"/>
          <w:lang w:val="en-GB"/>
        </w:rPr>
        <w:t>:</w:t>
      </w:r>
      <w:r w:rsidRPr="00463B6D">
        <w:rPr>
          <w:spacing w:val="3"/>
          <w:sz w:val="18"/>
          <w:szCs w:val="18"/>
          <w:lang w:val="en-GB"/>
        </w:rPr>
        <w:t xml:space="preserve"> </w:t>
      </w:r>
      <w:r w:rsidRPr="00463B6D">
        <w:rPr>
          <w:sz w:val="18"/>
          <w:szCs w:val="18"/>
          <w:lang w:val="en-GB"/>
        </w:rPr>
        <w:t>Marco</w:t>
      </w:r>
      <w:r w:rsidRPr="00463B6D">
        <w:rPr>
          <w:spacing w:val="-3"/>
          <w:sz w:val="18"/>
          <w:szCs w:val="18"/>
          <w:lang w:val="en-GB"/>
        </w:rPr>
        <w:t xml:space="preserve"> </w:t>
      </w:r>
      <w:r w:rsidRPr="00463B6D">
        <w:rPr>
          <w:sz w:val="18"/>
          <w:szCs w:val="18"/>
          <w:lang w:val="en-GB"/>
        </w:rPr>
        <w:t xml:space="preserve">Forcellini; </w:t>
      </w:r>
      <w:r w:rsidR="00725F37" w:rsidRPr="00463B6D">
        <w:rPr>
          <w:sz w:val="18"/>
          <w:szCs w:val="18"/>
          <w:lang w:val="en-GB"/>
        </w:rPr>
        <w:t>Pier Francesco Bellini</w:t>
      </w:r>
      <w:r w:rsidR="002A61BE">
        <w:rPr>
          <w:sz w:val="18"/>
          <w:szCs w:val="18"/>
          <w:lang w:val="en-GB"/>
        </w:rPr>
        <w:t xml:space="preserve">; </w:t>
      </w:r>
      <w:r w:rsidR="002A61BE" w:rsidRPr="00463B6D">
        <w:rPr>
          <w:b/>
          <w:bCs/>
          <w:sz w:val="18"/>
          <w:szCs w:val="18"/>
          <w:lang w:val="en-GB"/>
        </w:rPr>
        <w:t xml:space="preserve">press office </w:t>
      </w:r>
      <w:r w:rsidR="002A61BE">
        <w:rPr>
          <w:b/>
          <w:bCs/>
          <w:sz w:val="18"/>
          <w:szCs w:val="18"/>
          <w:lang w:val="en-GB"/>
        </w:rPr>
        <w:t>coordinator</w:t>
      </w:r>
      <w:r w:rsidR="002A61BE">
        <w:rPr>
          <w:sz w:val="18"/>
          <w:szCs w:val="18"/>
          <w:lang w:val="en-GB"/>
        </w:rPr>
        <w:t xml:space="preserve">: </w:t>
      </w:r>
      <w:r w:rsidR="002A61BE" w:rsidRPr="00463B6D">
        <w:rPr>
          <w:sz w:val="18"/>
          <w:szCs w:val="18"/>
          <w:lang w:val="en-GB"/>
        </w:rPr>
        <w:t>Luca Paganin</w:t>
      </w:r>
      <w:r w:rsidR="002A61BE">
        <w:rPr>
          <w:b/>
          <w:bCs/>
          <w:sz w:val="18"/>
          <w:szCs w:val="18"/>
          <w:lang w:val="en-GB"/>
        </w:rPr>
        <w:t xml:space="preserve">; </w:t>
      </w:r>
      <w:r w:rsidRPr="00463B6D">
        <w:rPr>
          <w:b/>
          <w:bCs/>
          <w:sz w:val="18"/>
          <w:szCs w:val="18"/>
          <w:lang w:val="en-GB"/>
        </w:rPr>
        <w:t xml:space="preserve">press office specialist: </w:t>
      </w:r>
      <w:r w:rsidRPr="00463B6D">
        <w:rPr>
          <w:sz w:val="18"/>
          <w:szCs w:val="18"/>
          <w:lang w:val="en-GB"/>
        </w:rPr>
        <w:t>Mirko Malgieri</w:t>
      </w:r>
      <w:r w:rsidR="00725F37" w:rsidRPr="00463B6D">
        <w:rPr>
          <w:sz w:val="18"/>
          <w:szCs w:val="18"/>
          <w:lang w:val="en-GB"/>
        </w:rPr>
        <w:t xml:space="preserve">; </w:t>
      </w:r>
    </w:p>
    <w:p w14:paraId="637B2D4F" w14:textId="77777777" w:rsidR="008F6F61" w:rsidRPr="00463B6D" w:rsidRDefault="008F6F61" w:rsidP="008F6F61">
      <w:pPr>
        <w:spacing w:before="1"/>
        <w:rPr>
          <w:rStyle w:val="Collegamentoipertestuale"/>
          <w:b/>
          <w:bCs/>
          <w:color w:val="0461C1"/>
          <w:sz w:val="18"/>
          <w:szCs w:val="18"/>
          <w:lang w:val="en-GB"/>
        </w:rPr>
      </w:pPr>
      <w:r w:rsidRPr="00463B6D">
        <w:rPr>
          <w:b/>
          <w:bCs/>
          <w:spacing w:val="-1"/>
          <w:sz w:val="18"/>
          <w:szCs w:val="18"/>
          <w:lang w:val="en-GB"/>
        </w:rPr>
        <w:t>international</w:t>
      </w:r>
      <w:r w:rsidRPr="00463B6D">
        <w:rPr>
          <w:b/>
          <w:bCs/>
          <w:spacing w:val="-12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GB"/>
        </w:rPr>
        <w:t>press</w:t>
      </w:r>
      <w:r w:rsidRPr="00463B6D">
        <w:rPr>
          <w:b/>
          <w:bCs/>
          <w:spacing w:val="-9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GB"/>
        </w:rPr>
        <w:t>office</w:t>
      </w:r>
      <w:r w:rsidRPr="00463B6D">
        <w:rPr>
          <w:b/>
          <w:bCs/>
          <w:spacing w:val="-6"/>
          <w:sz w:val="18"/>
          <w:szCs w:val="18"/>
          <w:lang w:val="en-GB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GB"/>
        </w:rPr>
        <w:t>coordinator:</w:t>
      </w:r>
      <w:r w:rsidRPr="00463B6D">
        <w:rPr>
          <w:b/>
          <w:bCs/>
          <w:spacing w:val="-9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Silvia</w:t>
      </w:r>
      <w:r w:rsidRPr="00463B6D">
        <w:rPr>
          <w:b/>
          <w:bCs/>
          <w:spacing w:val="-5"/>
          <w:sz w:val="18"/>
          <w:szCs w:val="18"/>
          <w:lang w:val="en-GB"/>
        </w:rPr>
        <w:t xml:space="preserve"> </w:t>
      </w:r>
      <w:r w:rsidRPr="00463B6D">
        <w:rPr>
          <w:b/>
          <w:bCs/>
          <w:sz w:val="18"/>
          <w:szCs w:val="18"/>
          <w:lang w:val="en-GB"/>
        </w:rPr>
        <w:t>Giorgi;</w:t>
      </w:r>
      <w:r w:rsidRPr="00463B6D">
        <w:rPr>
          <w:b/>
          <w:bCs/>
          <w:spacing w:val="-12"/>
          <w:sz w:val="18"/>
          <w:szCs w:val="18"/>
          <w:lang w:val="en-GB"/>
        </w:rPr>
        <w:t xml:space="preserve"> </w:t>
      </w:r>
      <w:hyperlink r:id="rId17" w:history="1">
        <w:r w:rsidRPr="00463B6D">
          <w:rPr>
            <w:rStyle w:val="Collegamentoipertestuale"/>
            <w:b/>
            <w:bCs/>
            <w:color w:val="0461C1"/>
            <w:sz w:val="18"/>
            <w:szCs w:val="18"/>
            <w:lang w:val="en-GB"/>
          </w:rPr>
          <w:t>media@iegexpo.it</w:t>
        </w:r>
      </w:hyperlink>
    </w:p>
    <w:p w14:paraId="07861E5F" w14:textId="77777777" w:rsidR="008F6F61" w:rsidRPr="00463B6D" w:rsidRDefault="008F6F61" w:rsidP="008F6F61">
      <w:pPr>
        <w:spacing w:before="1"/>
        <w:rPr>
          <w:b/>
          <w:bCs/>
          <w:sz w:val="18"/>
          <w:szCs w:val="18"/>
          <w:lang w:val="en-GB"/>
        </w:rPr>
      </w:pPr>
    </w:p>
    <w:p w14:paraId="3F47E0DA" w14:textId="77777777" w:rsidR="008F6F61" w:rsidRPr="00463B6D" w:rsidRDefault="008F6F61" w:rsidP="008F6F61">
      <w:pPr>
        <w:spacing w:before="59"/>
        <w:rPr>
          <w:b/>
          <w:bCs/>
          <w:sz w:val="18"/>
          <w:szCs w:val="18"/>
          <w:lang w:val="en-US"/>
        </w:rPr>
      </w:pPr>
      <w:r w:rsidRPr="00463B6D">
        <w:rPr>
          <w:b/>
          <w:bCs/>
          <w:spacing w:val="-1"/>
          <w:sz w:val="18"/>
          <w:szCs w:val="18"/>
          <w:lang w:val="en-US"/>
        </w:rPr>
        <w:t>MEDIA</w:t>
      </w:r>
      <w:r w:rsidRPr="00463B6D">
        <w:rPr>
          <w:b/>
          <w:bCs/>
          <w:spacing w:val="-10"/>
          <w:sz w:val="18"/>
          <w:szCs w:val="18"/>
          <w:lang w:val="en-US"/>
        </w:rPr>
        <w:t xml:space="preserve"> </w:t>
      </w:r>
      <w:r w:rsidRPr="00463B6D">
        <w:rPr>
          <w:b/>
          <w:bCs/>
          <w:spacing w:val="-1"/>
          <w:sz w:val="18"/>
          <w:szCs w:val="18"/>
          <w:lang w:val="en-US"/>
        </w:rPr>
        <w:t>AGENCY SIGEP:</w:t>
      </w:r>
      <w:r w:rsidRPr="00463B6D">
        <w:rPr>
          <w:b/>
          <w:bCs/>
          <w:spacing w:val="-6"/>
          <w:sz w:val="18"/>
          <w:szCs w:val="18"/>
          <w:lang w:val="en-US"/>
        </w:rPr>
        <w:t xml:space="preserve"> </w:t>
      </w:r>
      <w:r w:rsidRPr="00463B6D">
        <w:rPr>
          <w:b/>
          <w:bCs/>
          <w:sz w:val="18"/>
          <w:szCs w:val="18"/>
          <w:lang w:val="en-US"/>
        </w:rPr>
        <w:t>Mind The Pop</w:t>
      </w:r>
    </w:p>
    <w:p w14:paraId="4389E9D4" w14:textId="77777777" w:rsidR="008F6F61" w:rsidRPr="00463B6D" w:rsidRDefault="008F6F61" w:rsidP="008F6F61">
      <w:pPr>
        <w:spacing w:before="1"/>
        <w:jc w:val="both"/>
        <w:rPr>
          <w:sz w:val="18"/>
          <w:szCs w:val="18"/>
        </w:rPr>
      </w:pPr>
      <w:r w:rsidRPr="00463B6D">
        <w:rPr>
          <w:sz w:val="18"/>
          <w:szCs w:val="18"/>
        </w:rPr>
        <w:t xml:space="preserve">Martina Vacca: </w:t>
      </w:r>
      <w:hyperlink r:id="rId18" w:history="1">
        <w:r w:rsidRPr="00463B6D">
          <w:rPr>
            <w:rStyle w:val="Collegamentoipertestuale"/>
            <w:sz w:val="18"/>
            <w:szCs w:val="18"/>
          </w:rPr>
          <w:t>martina@mindthepop.it</w:t>
        </w:r>
      </w:hyperlink>
      <w:r w:rsidRPr="00463B6D">
        <w:rPr>
          <w:sz w:val="18"/>
          <w:szCs w:val="18"/>
        </w:rPr>
        <w:t xml:space="preserve">, mob. +39 339 748 4994; Fabrizio Raimondi: </w:t>
      </w:r>
      <w:hyperlink r:id="rId19" w:history="1">
        <w:r w:rsidRPr="00463B6D">
          <w:rPr>
            <w:rStyle w:val="Collegamentoipertestuale"/>
            <w:sz w:val="18"/>
            <w:szCs w:val="18"/>
          </w:rPr>
          <w:t>fabrizio@mindthepop.it</w:t>
        </w:r>
      </w:hyperlink>
      <w:r w:rsidRPr="00463B6D">
        <w:rPr>
          <w:sz w:val="18"/>
          <w:szCs w:val="18"/>
        </w:rPr>
        <w:t xml:space="preserve">, mob. +39 335 389 848; Benedetto Colli: </w:t>
      </w:r>
      <w:hyperlink r:id="rId20" w:history="1">
        <w:r w:rsidRPr="00463B6D">
          <w:rPr>
            <w:rStyle w:val="Collegamentoipertestuale"/>
            <w:sz w:val="18"/>
            <w:szCs w:val="18"/>
          </w:rPr>
          <w:t>benedetto@mindthepop.it</w:t>
        </w:r>
      </w:hyperlink>
      <w:r w:rsidRPr="00463B6D">
        <w:rPr>
          <w:sz w:val="18"/>
          <w:szCs w:val="18"/>
        </w:rPr>
        <w:t xml:space="preserve">, mob. 380 371 2272; Stefano Chiossi: </w:t>
      </w:r>
      <w:hyperlink r:id="rId21" w:history="1">
        <w:r w:rsidRPr="00463B6D">
          <w:rPr>
            <w:rStyle w:val="Collegamentoipertestuale"/>
            <w:sz w:val="18"/>
            <w:szCs w:val="18"/>
          </w:rPr>
          <w:t>stefano@mindthepop.it</w:t>
        </w:r>
      </w:hyperlink>
      <w:r w:rsidRPr="00463B6D">
        <w:rPr>
          <w:sz w:val="18"/>
          <w:szCs w:val="18"/>
        </w:rPr>
        <w:t>, mob. + 39 388 739 4358.</w:t>
      </w:r>
    </w:p>
    <w:p w14:paraId="1CDC53AB" w14:textId="77777777" w:rsidR="008F6F61" w:rsidRDefault="008F6F61" w:rsidP="008F6F61">
      <w:pPr>
        <w:spacing w:before="1"/>
        <w:jc w:val="both"/>
        <w:rPr>
          <w:sz w:val="20"/>
          <w:szCs w:val="20"/>
        </w:rPr>
      </w:pPr>
    </w:p>
    <w:p w14:paraId="4B827EF1" w14:textId="77777777" w:rsidR="008F6F61" w:rsidRDefault="008F6F61" w:rsidP="008F6F61">
      <w:pPr>
        <w:spacing w:before="1"/>
        <w:rPr>
          <w:sz w:val="20"/>
          <w:szCs w:val="20"/>
        </w:rPr>
      </w:pPr>
    </w:p>
    <w:p w14:paraId="684CC9C0" w14:textId="77777777" w:rsidR="008F6F61" w:rsidRDefault="008F6F61" w:rsidP="008F6F61">
      <w:pPr>
        <w:spacing w:before="1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0F5DDA26" wp14:editId="1E86A080">
            <wp:extent cx="4476750" cy="1428750"/>
            <wp:effectExtent l="0" t="0" r="0" b="0"/>
            <wp:docPr id="2" name="Immagine 2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C1A9" w14:textId="77777777" w:rsidR="008F6F61" w:rsidRDefault="008F6F61" w:rsidP="008F6F61">
      <w:pPr>
        <w:spacing w:before="11"/>
        <w:rPr>
          <w:sz w:val="21"/>
          <w:szCs w:val="21"/>
        </w:rPr>
      </w:pPr>
    </w:p>
    <w:p w14:paraId="36E6545A" w14:textId="77777777" w:rsidR="008F6F61" w:rsidRDefault="008F6F61" w:rsidP="008F6F61">
      <w:pPr>
        <w:ind w:right="111"/>
        <w:jc w:val="both"/>
        <w:rPr>
          <w:sz w:val="18"/>
          <w:szCs w:val="18"/>
        </w:rPr>
      </w:pPr>
      <w:r>
        <w:rPr>
          <w:color w:val="111111"/>
          <w:sz w:val="18"/>
          <w:szCs w:val="18"/>
        </w:rPr>
        <w:t>Il presente comunicato stampa contiene elementi previsionali e stime che riflettono le attuali opinioni del management (“forward-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looking statements”) specie per quanto riguarda performance gestionali future, realizzazione di investimenti, andamento dei flussi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 cassa ed evoluzione della struttura finanziaria. I forward-looking statements hanno per loro natura una componente di rischio ed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incertezza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perché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dipendono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dal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verificarsi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eventi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futuri.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</w:t>
      </w:r>
      <w:r>
        <w:rPr>
          <w:color w:val="111111"/>
          <w:spacing w:val="-3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risultati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effettivi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potranno</w:t>
      </w:r>
      <w:r>
        <w:rPr>
          <w:color w:val="111111"/>
          <w:spacing w:val="-3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differire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anche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misura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significativa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rispetto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quelli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annunciati,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in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relazione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pacing w:val="-1"/>
          <w:sz w:val="18"/>
          <w:szCs w:val="18"/>
        </w:rPr>
        <w:t>una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pluralità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fattori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tra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cui,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solo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titolo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esemplificativo: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andamento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mercato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della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ristorazione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fuori casa e dei flussi turistici in Italia, andamento del mercato orafo - gioielliero, andamento del mercato della green economy;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evoluzione del prezzo delle materie prime; condizioni macroeconomiche generali; fattori geopolitici ed evoluzioni del quadro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normativo.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informazioni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contenute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nel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presente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comunicato,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inoltre,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non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pretendono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</w:t>
      </w:r>
      <w:r>
        <w:rPr>
          <w:color w:val="111111"/>
          <w:spacing w:val="-5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essere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complete,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né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sono</w:t>
      </w:r>
      <w:r>
        <w:rPr>
          <w:color w:val="111111"/>
          <w:spacing w:val="-4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state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verificate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terze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parti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indipendenti.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proiezioni,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le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stime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e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gli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obiettivi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qui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presentati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si</w:t>
      </w:r>
      <w:r>
        <w:rPr>
          <w:color w:val="111111"/>
          <w:spacing w:val="-8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basano</w:t>
      </w:r>
      <w:r>
        <w:rPr>
          <w:color w:val="111111"/>
          <w:spacing w:val="-6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sulle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informazioni</w:t>
      </w:r>
      <w:r>
        <w:rPr>
          <w:color w:val="111111"/>
          <w:spacing w:val="-10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disposizione</w:t>
      </w:r>
      <w:r>
        <w:rPr>
          <w:color w:val="111111"/>
          <w:spacing w:val="-9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della</w:t>
      </w:r>
      <w:r>
        <w:rPr>
          <w:color w:val="111111"/>
          <w:spacing w:val="-7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Società</w:t>
      </w:r>
      <w:r>
        <w:rPr>
          <w:color w:val="111111"/>
          <w:spacing w:val="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alla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data</w:t>
      </w:r>
      <w:r>
        <w:rPr>
          <w:color w:val="111111"/>
          <w:spacing w:val="-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del</w:t>
      </w:r>
      <w:r>
        <w:rPr>
          <w:color w:val="111111"/>
          <w:spacing w:val="-1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presente</w:t>
      </w:r>
      <w:r>
        <w:rPr>
          <w:color w:val="111111"/>
          <w:spacing w:val="-2"/>
          <w:sz w:val="18"/>
          <w:szCs w:val="18"/>
        </w:rPr>
        <w:t xml:space="preserve"> </w:t>
      </w:r>
      <w:r>
        <w:rPr>
          <w:color w:val="111111"/>
          <w:sz w:val="18"/>
          <w:szCs w:val="18"/>
        </w:rPr>
        <w:t>comunicato.</w:t>
      </w:r>
    </w:p>
    <w:p w14:paraId="3D3EC003" w14:textId="77777777" w:rsidR="008F6F61" w:rsidRDefault="008F6F61" w:rsidP="008F6F61"/>
    <w:p w14:paraId="2B58F939" w14:textId="77777777" w:rsidR="008F6F61" w:rsidRDefault="008F6F61" w:rsidP="008F6F61">
      <w:pPr>
        <w:jc w:val="center"/>
      </w:pPr>
    </w:p>
    <w:p w14:paraId="36252519" w14:textId="5C3018EA" w:rsidR="004F04EF" w:rsidRDefault="004F04EF" w:rsidP="00C47D7D">
      <w:pPr>
        <w:jc w:val="both"/>
        <w:rPr>
          <w:sz w:val="16"/>
        </w:rPr>
      </w:pPr>
    </w:p>
    <w:sectPr w:rsidR="004F04EF">
      <w:pgSz w:w="11910" w:h="16840"/>
      <w:pgMar w:top="13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718F" w14:textId="77777777" w:rsidR="002376EA" w:rsidRDefault="002376EA" w:rsidP="00704CEC">
      <w:r>
        <w:separator/>
      </w:r>
    </w:p>
  </w:endnote>
  <w:endnote w:type="continuationSeparator" w:id="0">
    <w:p w14:paraId="272E51AD" w14:textId="77777777" w:rsidR="002376EA" w:rsidRDefault="002376EA" w:rsidP="0070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A905" w14:textId="77777777" w:rsidR="002376EA" w:rsidRDefault="002376EA" w:rsidP="00704CEC">
      <w:r>
        <w:separator/>
      </w:r>
    </w:p>
  </w:footnote>
  <w:footnote w:type="continuationSeparator" w:id="0">
    <w:p w14:paraId="332DEFA4" w14:textId="77777777" w:rsidR="002376EA" w:rsidRDefault="002376EA" w:rsidP="0070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87"/>
    <w:multiLevelType w:val="multilevel"/>
    <w:tmpl w:val="2116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8E7E2D"/>
    <w:multiLevelType w:val="hybridMultilevel"/>
    <w:tmpl w:val="EB2A3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90AE7"/>
    <w:multiLevelType w:val="multilevel"/>
    <w:tmpl w:val="F3D2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6162C"/>
    <w:multiLevelType w:val="multilevel"/>
    <w:tmpl w:val="A3E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011428">
    <w:abstractNumId w:val="0"/>
  </w:num>
  <w:num w:numId="2" w16cid:durableId="601689339">
    <w:abstractNumId w:val="1"/>
  </w:num>
  <w:num w:numId="3" w16cid:durableId="1881935681">
    <w:abstractNumId w:val="3"/>
  </w:num>
  <w:num w:numId="4" w16cid:durableId="29422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EF"/>
    <w:rsid w:val="00000D3C"/>
    <w:rsid w:val="00083E23"/>
    <w:rsid w:val="000902BD"/>
    <w:rsid w:val="000D78C1"/>
    <w:rsid w:val="000E05A7"/>
    <w:rsid w:val="000F3A65"/>
    <w:rsid w:val="000F4000"/>
    <w:rsid w:val="001109B5"/>
    <w:rsid w:val="0013692B"/>
    <w:rsid w:val="00186301"/>
    <w:rsid w:val="001B5E5E"/>
    <w:rsid w:val="001D2F64"/>
    <w:rsid w:val="001D3596"/>
    <w:rsid w:val="00201F48"/>
    <w:rsid w:val="0022417F"/>
    <w:rsid w:val="002376EA"/>
    <w:rsid w:val="0024107F"/>
    <w:rsid w:val="002647A8"/>
    <w:rsid w:val="0028011D"/>
    <w:rsid w:val="00286723"/>
    <w:rsid w:val="00290A99"/>
    <w:rsid w:val="002A61BE"/>
    <w:rsid w:val="002B5A67"/>
    <w:rsid w:val="002F3B90"/>
    <w:rsid w:val="00375BB8"/>
    <w:rsid w:val="00380720"/>
    <w:rsid w:val="00383960"/>
    <w:rsid w:val="003D2C64"/>
    <w:rsid w:val="003E2F35"/>
    <w:rsid w:val="003F54A6"/>
    <w:rsid w:val="00414BC7"/>
    <w:rsid w:val="00416FAF"/>
    <w:rsid w:val="00463B6D"/>
    <w:rsid w:val="0048249A"/>
    <w:rsid w:val="004832F8"/>
    <w:rsid w:val="004948BC"/>
    <w:rsid w:val="004A5068"/>
    <w:rsid w:val="004C6A3B"/>
    <w:rsid w:val="004E690A"/>
    <w:rsid w:val="004F04EF"/>
    <w:rsid w:val="00551C6A"/>
    <w:rsid w:val="00552BDE"/>
    <w:rsid w:val="00553400"/>
    <w:rsid w:val="005567CD"/>
    <w:rsid w:val="0056411B"/>
    <w:rsid w:val="0057639E"/>
    <w:rsid w:val="00591CD6"/>
    <w:rsid w:val="0059238D"/>
    <w:rsid w:val="005A34B4"/>
    <w:rsid w:val="005F086E"/>
    <w:rsid w:val="00612B16"/>
    <w:rsid w:val="00616EBE"/>
    <w:rsid w:val="00645B85"/>
    <w:rsid w:val="0065703E"/>
    <w:rsid w:val="006673BA"/>
    <w:rsid w:val="00693FA9"/>
    <w:rsid w:val="006A0817"/>
    <w:rsid w:val="006D1F3A"/>
    <w:rsid w:val="006D2286"/>
    <w:rsid w:val="006D342A"/>
    <w:rsid w:val="006D6141"/>
    <w:rsid w:val="006E7CBF"/>
    <w:rsid w:val="006F6B35"/>
    <w:rsid w:val="00702168"/>
    <w:rsid w:val="00704CEC"/>
    <w:rsid w:val="00725F37"/>
    <w:rsid w:val="00761C34"/>
    <w:rsid w:val="00770B5F"/>
    <w:rsid w:val="0078424C"/>
    <w:rsid w:val="007E3E6C"/>
    <w:rsid w:val="008013E1"/>
    <w:rsid w:val="008154FB"/>
    <w:rsid w:val="008377F3"/>
    <w:rsid w:val="00862632"/>
    <w:rsid w:val="00864A99"/>
    <w:rsid w:val="008708C8"/>
    <w:rsid w:val="00895BF8"/>
    <w:rsid w:val="00895E40"/>
    <w:rsid w:val="008A7E6E"/>
    <w:rsid w:val="008F32C8"/>
    <w:rsid w:val="008F48C2"/>
    <w:rsid w:val="008F6F61"/>
    <w:rsid w:val="00924D0E"/>
    <w:rsid w:val="009405CA"/>
    <w:rsid w:val="00953C53"/>
    <w:rsid w:val="009669DC"/>
    <w:rsid w:val="0097474A"/>
    <w:rsid w:val="009B716E"/>
    <w:rsid w:val="009C1710"/>
    <w:rsid w:val="009D1E11"/>
    <w:rsid w:val="009F4890"/>
    <w:rsid w:val="00A25FB9"/>
    <w:rsid w:val="00A57039"/>
    <w:rsid w:val="00A601FD"/>
    <w:rsid w:val="00A940F5"/>
    <w:rsid w:val="00B21250"/>
    <w:rsid w:val="00B60DDB"/>
    <w:rsid w:val="00B6259A"/>
    <w:rsid w:val="00B66F58"/>
    <w:rsid w:val="00B811B2"/>
    <w:rsid w:val="00B924F8"/>
    <w:rsid w:val="00BA2BCB"/>
    <w:rsid w:val="00BB55B2"/>
    <w:rsid w:val="00BB725E"/>
    <w:rsid w:val="00BC4CF7"/>
    <w:rsid w:val="00BD1331"/>
    <w:rsid w:val="00BE4E50"/>
    <w:rsid w:val="00BE60EB"/>
    <w:rsid w:val="00BF2B6C"/>
    <w:rsid w:val="00C0073F"/>
    <w:rsid w:val="00C03958"/>
    <w:rsid w:val="00C06308"/>
    <w:rsid w:val="00C26A13"/>
    <w:rsid w:val="00C32BB5"/>
    <w:rsid w:val="00C47D7D"/>
    <w:rsid w:val="00C616BC"/>
    <w:rsid w:val="00C745C3"/>
    <w:rsid w:val="00C8149B"/>
    <w:rsid w:val="00CA0197"/>
    <w:rsid w:val="00CC79AC"/>
    <w:rsid w:val="00CD78A1"/>
    <w:rsid w:val="00D04995"/>
    <w:rsid w:val="00D1671A"/>
    <w:rsid w:val="00D17CFF"/>
    <w:rsid w:val="00D235A5"/>
    <w:rsid w:val="00D30B00"/>
    <w:rsid w:val="00D806C3"/>
    <w:rsid w:val="00E13C27"/>
    <w:rsid w:val="00E22B7A"/>
    <w:rsid w:val="00E371FC"/>
    <w:rsid w:val="00E43D16"/>
    <w:rsid w:val="00E661FA"/>
    <w:rsid w:val="00E66BC4"/>
    <w:rsid w:val="00E75479"/>
    <w:rsid w:val="00E85189"/>
    <w:rsid w:val="00E94AE3"/>
    <w:rsid w:val="00EC5E19"/>
    <w:rsid w:val="00EE2CA4"/>
    <w:rsid w:val="00F20F00"/>
    <w:rsid w:val="00F81EB3"/>
    <w:rsid w:val="00FA0452"/>
    <w:rsid w:val="00FA39C3"/>
    <w:rsid w:val="00FE3857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DD436"/>
  <w15:docId w15:val="{80E35CB0-D544-46DD-A4E7-4408EF41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D30B0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99"/>
      <w:ind w:left="759" w:right="97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F3A65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0E05A7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5A7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4107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1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02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4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C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4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CEC"/>
    <w:rPr>
      <w:rFonts w:ascii="Calibri" w:eastAsia="Calibri" w:hAnsi="Calibri" w:cs="Calibri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6F6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551C6A"/>
  </w:style>
  <w:style w:type="paragraph" w:styleId="NormaleWeb">
    <w:name w:val="Normal (Web)"/>
    <w:basedOn w:val="Normale"/>
    <w:uiPriority w:val="99"/>
    <w:unhideWhenUsed/>
    <w:rsid w:val="00551C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E22B7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0B00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075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2595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7635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36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73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597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967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939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549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5566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0800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0964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691566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68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igep.it/it/visitare/come-arrivare" TargetMode="External"/><Relationship Id="rId18" Type="http://schemas.openxmlformats.org/officeDocument/2006/relationships/hyperlink" Target="mailto:martina@mindthepop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fano@mindthepop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igep.it/it/visitare/come-arrivare" TargetMode="External"/><Relationship Id="rId17" Type="http://schemas.openxmlformats.org/officeDocument/2006/relationships/hyperlink" Target="mailto:media@iegexpo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igep.it" TargetMode="External"/><Relationship Id="rId20" Type="http://schemas.openxmlformats.org/officeDocument/2006/relationships/hyperlink" Target="mailto:benedetto@mindthepop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sand.esvalabs.com/?u=http%3A%2F%2Fwww.startromagna.it&amp;e=c4e25761&amp;h=f213d65e&amp;f=y&amp;p=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op.shuttleitalyairport.it/iegexpo" TargetMode="External"/><Relationship Id="rId23" Type="http://schemas.openxmlformats.org/officeDocument/2006/relationships/image" Target="cid:image001.jpg@01DA211A.744ED280" TargetMode="External"/><Relationship Id="rId10" Type="http://schemas.openxmlformats.org/officeDocument/2006/relationships/hyperlink" Target="https://urlsand.esvalabs.com/?u=http%3A%2F%2Fwww.startromagna.it&amp;e=c4e25761&amp;h=f213d65e&amp;f=y&amp;p=n" TargetMode="External"/><Relationship Id="rId19" Type="http://schemas.openxmlformats.org/officeDocument/2006/relationships/hyperlink" Target="mailto:fabrizio@mindthepop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ep.it/it/visitare/come-arrivare" TargetMode="External"/><Relationship Id="rId14" Type="http://schemas.openxmlformats.org/officeDocument/2006/relationships/hyperlink" Target="http://www.shuttleitalyairport.it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B434-84D1-4D25-9768-A131916A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Bellinelli</dc:creator>
  <cp:lastModifiedBy>Marco Forcellini</cp:lastModifiedBy>
  <cp:revision>5</cp:revision>
  <dcterms:created xsi:type="dcterms:W3CDTF">2025-01-14T15:39:00Z</dcterms:created>
  <dcterms:modified xsi:type="dcterms:W3CDTF">2025-01-14T16:32:00Z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2021-12-14T00:00:00Z</vt:filetime>
  </property>
  <property fmtid="{D5CDD505-2E9C-101B-9397-08002B2CF9AE}" pid="5" name="GrammarlyDocumentId">
    <vt:lpwstr>a21f70add9a239f1ab28ec0b1a85f40edfd2d8d60571731936f9c24efde3a087</vt:lpwstr>
  </property>
</Properties>
</file>